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BBE" w:rsidRDefault="00825BBE">
      <w:pPr>
        <w:jc w:val="center"/>
        <w:rPr>
          <w:rFonts w:ascii="Times New Roman" w:eastAsia="Times New Roman" w:hAnsi="Times New Roman"/>
          <w:sz w:val="28"/>
          <w:szCs w:val="28"/>
        </w:rPr>
      </w:pPr>
    </w:p>
    <w:p w:rsidR="001039E6" w:rsidRDefault="00271135">
      <w:pPr>
        <w:jc w:val="center"/>
        <w:rPr>
          <w:rFonts w:ascii="Times New Roman" w:eastAsia="Times New Roman" w:hAnsi="Times New Roman"/>
          <w:sz w:val="28"/>
          <w:szCs w:val="28"/>
        </w:rPr>
      </w:pPr>
      <w:r>
        <w:rPr>
          <w:noProof/>
          <w:lang w:eastAsia="ru-RU"/>
        </w:rPr>
        <w:drawing>
          <wp:anchor distT="0" distB="0" distL="114300" distR="114300" simplePos="0" relativeHeight="251645952" behindDoc="1" locked="0" layoutInCell="1" allowOverlap="1">
            <wp:simplePos x="0" y="0"/>
            <wp:positionH relativeFrom="column">
              <wp:posOffset>-1084447</wp:posOffset>
            </wp:positionH>
            <wp:positionV relativeFrom="paragraph">
              <wp:posOffset>-767983</wp:posOffset>
            </wp:positionV>
            <wp:extent cx="7623810" cy="10822940"/>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623810" cy="10822940"/>
                    </a:xfrm>
                    <a:prstGeom prst="rect">
                      <a:avLst/>
                    </a:prstGeom>
                    <a:noFill/>
                    <a:ln>
                      <a:noFill/>
                    </a:ln>
                  </pic:spPr>
                </pic:pic>
              </a:graphicData>
            </a:graphic>
          </wp:anchor>
        </w:drawing>
      </w:r>
      <w:r>
        <w:rPr>
          <w:rFonts w:ascii="Times New Roman" w:eastAsia="Times New Roman" w:hAnsi="Times New Roman"/>
          <w:sz w:val="28"/>
          <w:szCs w:val="28"/>
        </w:rPr>
        <w:t>Министерство образования и науки Российской Федерации</w:t>
      </w:r>
    </w:p>
    <w:p w:rsidR="001039E6" w:rsidRDefault="00271135">
      <w:pPr>
        <w:spacing w:line="240" w:lineRule="auto"/>
        <w:jc w:val="center"/>
        <w:rPr>
          <w:rFonts w:ascii="Times New Roman" w:eastAsia="Times New Roman" w:hAnsi="Times New Roman"/>
          <w:sz w:val="28"/>
          <w:szCs w:val="28"/>
        </w:rPr>
      </w:pPr>
      <w:r>
        <w:rPr>
          <w:rFonts w:ascii="Times New Roman" w:eastAsia="Times New Roman" w:hAnsi="Times New Roman"/>
          <w:sz w:val="28"/>
          <w:szCs w:val="28"/>
        </w:rPr>
        <w:t>федеральное государственное бюджетное образовательное учреждение</w:t>
      </w:r>
    </w:p>
    <w:p w:rsidR="001039E6" w:rsidRDefault="00271135">
      <w:pPr>
        <w:spacing w:line="240" w:lineRule="auto"/>
        <w:jc w:val="center"/>
        <w:rPr>
          <w:rFonts w:ascii="Times New Roman" w:eastAsia="Times New Roman" w:hAnsi="Times New Roman"/>
          <w:sz w:val="28"/>
          <w:szCs w:val="28"/>
        </w:rPr>
      </w:pPr>
      <w:r>
        <w:rPr>
          <w:rFonts w:ascii="Times New Roman" w:eastAsia="Times New Roman" w:hAnsi="Times New Roman"/>
          <w:sz w:val="28"/>
          <w:szCs w:val="28"/>
        </w:rPr>
        <w:t>высшего профессионального образования</w:t>
      </w:r>
    </w:p>
    <w:p w:rsidR="001039E6" w:rsidRDefault="00271135">
      <w:pPr>
        <w:spacing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«Тольяттинский государственный университет»</w:t>
      </w:r>
    </w:p>
    <w:p w:rsidR="001039E6" w:rsidRPr="00825BBE" w:rsidRDefault="00825BBE">
      <w:pPr>
        <w:spacing w:line="240" w:lineRule="auto"/>
        <w:jc w:val="center"/>
        <w:rPr>
          <w:rFonts w:ascii="Times New Roman" w:eastAsia="Times New Roman" w:hAnsi="Times New Roman"/>
          <w:b/>
          <w:bCs/>
          <w:caps/>
          <w:color w:val="FF0000"/>
          <w:sz w:val="20"/>
          <w:szCs w:val="20"/>
          <w:u w:val="single"/>
        </w:rPr>
      </w:pPr>
      <w:r w:rsidRPr="00825BBE">
        <w:rPr>
          <w:rFonts w:ascii="Times New Roman" w:eastAsia="Times New Roman" w:hAnsi="Times New Roman"/>
          <w:b/>
          <w:bCs/>
          <w:caps/>
          <w:color w:val="FF0000"/>
          <w:sz w:val="20"/>
          <w:szCs w:val="20"/>
          <w:u w:val="single"/>
        </w:rPr>
        <w:t>Институт химии и энергетики</w:t>
      </w:r>
    </w:p>
    <w:p w:rsidR="001039E6" w:rsidRDefault="00271135">
      <w:pPr>
        <w:spacing w:line="240" w:lineRule="auto"/>
        <w:jc w:val="center"/>
        <w:rPr>
          <w:rFonts w:ascii="Times New Roman" w:eastAsia="Times New Roman" w:hAnsi="Times New Roman"/>
          <w:sz w:val="20"/>
          <w:szCs w:val="20"/>
        </w:rPr>
      </w:pPr>
      <w:r>
        <w:rPr>
          <w:rFonts w:ascii="Times New Roman" w:eastAsia="Times New Roman" w:hAnsi="Times New Roman"/>
          <w:sz w:val="20"/>
          <w:szCs w:val="20"/>
        </w:rPr>
        <w:t>(институт)</w:t>
      </w:r>
    </w:p>
    <w:p w:rsidR="001039E6" w:rsidRPr="00825BBE" w:rsidRDefault="00825BBE">
      <w:pPr>
        <w:spacing w:line="240" w:lineRule="auto"/>
        <w:jc w:val="center"/>
        <w:rPr>
          <w:rFonts w:ascii="Times New Roman" w:eastAsia="Times New Roman" w:hAnsi="Times New Roman"/>
          <w:color w:val="FF0000"/>
          <w:sz w:val="20"/>
          <w:szCs w:val="20"/>
        </w:rPr>
      </w:pPr>
      <w:r w:rsidRPr="00825BBE">
        <w:rPr>
          <w:rFonts w:ascii="Times New Roman" w:eastAsia="Times New Roman" w:hAnsi="Times New Roman"/>
          <w:color w:val="FF0000"/>
          <w:sz w:val="20"/>
          <w:szCs w:val="20"/>
        </w:rPr>
        <w:t>Химическая технология и ресурсосбережение</w:t>
      </w:r>
    </w:p>
    <w:p w:rsidR="001039E6" w:rsidRDefault="00271135">
      <w:pPr>
        <w:spacing w:line="240" w:lineRule="auto"/>
        <w:jc w:val="center"/>
        <w:rPr>
          <w:rFonts w:ascii="Times New Roman" w:eastAsia="Times New Roman" w:hAnsi="Times New Roman"/>
          <w:sz w:val="20"/>
          <w:szCs w:val="20"/>
        </w:rPr>
      </w:pPr>
      <w:r>
        <w:rPr>
          <w:rFonts w:ascii="Times New Roman" w:eastAsia="Times New Roman" w:hAnsi="Times New Roman"/>
          <w:sz w:val="20"/>
          <w:szCs w:val="20"/>
        </w:rPr>
        <w:t>(кафедра)</w:t>
      </w:r>
    </w:p>
    <w:p w:rsidR="001039E6" w:rsidRDefault="001039E6">
      <w:pPr>
        <w:spacing w:after="0"/>
        <w:ind w:firstLine="709"/>
        <w:jc w:val="center"/>
        <w:rPr>
          <w:rFonts w:ascii="Times New Roman" w:eastAsia="Times New Roman" w:hAnsi="Times New Roman"/>
          <w:i/>
          <w:sz w:val="28"/>
          <w:szCs w:val="28"/>
        </w:rPr>
      </w:pPr>
    </w:p>
    <w:p w:rsidR="001039E6" w:rsidRDefault="00271135">
      <w:pPr>
        <w:jc w:val="center"/>
        <w:rPr>
          <w:rFonts w:ascii="Times New Roman" w:eastAsia="Times New Roman" w:hAnsi="Times New Roman"/>
          <w:caps/>
          <w:sz w:val="32"/>
          <w:szCs w:val="32"/>
        </w:rPr>
      </w:pPr>
      <w:r>
        <w:rPr>
          <w:rFonts w:ascii="Times New Roman" w:eastAsia="Times New Roman" w:hAnsi="Times New Roman"/>
          <w:b/>
          <w:bCs/>
          <w:caps/>
          <w:sz w:val="32"/>
          <w:szCs w:val="32"/>
        </w:rPr>
        <w:t xml:space="preserve">КУРСОВАЯ РАБОТА (КУРСОВОЙ ПРОЕКТ) </w:t>
      </w:r>
    </w:p>
    <w:p w:rsidR="001039E6" w:rsidRDefault="00271135">
      <w:pPr>
        <w:jc w:val="center"/>
        <w:rPr>
          <w:sz w:val="28"/>
          <w:szCs w:val="28"/>
        </w:rPr>
      </w:pPr>
      <w:r>
        <w:rPr>
          <w:sz w:val="28"/>
          <w:szCs w:val="28"/>
        </w:rPr>
        <w:t>по учебному курсу «____Проблемы устойчивого развития_______________________________»</w:t>
      </w:r>
    </w:p>
    <w:p w:rsidR="001039E6" w:rsidRDefault="00271135">
      <w:pPr>
        <w:jc w:val="center"/>
        <w:rPr>
          <w:i/>
          <w:sz w:val="28"/>
          <w:szCs w:val="28"/>
        </w:rPr>
      </w:pPr>
      <w:r>
        <w:rPr>
          <w:sz w:val="28"/>
          <w:szCs w:val="28"/>
        </w:rPr>
        <w:t xml:space="preserve">Вариант ___2_ </w:t>
      </w:r>
      <w:r>
        <w:rPr>
          <w:i/>
          <w:sz w:val="28"/>
          <w:szCs w:val="28"/>
        </w:rPr>
        <w:t>(при наличии)</w:t>
      </w:r>
    </w:p>
    <w:p w:rsidR="001039E6" w:rsidRDefault="001039E6">
      <w:pPr>
        <w:jc w:val="center"/>
        <w:rPr>
          <w:i/>
          <w:sz w:val="28"/>
          <w:szCs w:val="28"/>
        </w:rPr>
      </w:pPr>
    </w:p>
    <w:tbl>
      <w:tblPr>
        <w:tblpPr w:vertAnchor="text" w:horzAnchor="page" w:tblpX="1640" w:tblpY="105"/>
        <w:tblW w:w="9732" w:type="dxa"/>
        <w:tblLook w:val="01E0"/>
      </w:tblPr>
      <w:tblGrid>
        <w:gridCol w:w="2532"/>
        <w:gridCol w:w="4248"/>
        <w:gridCol w:w="2952"/>
      </w:tblGrid>
      <w:tr w:rsidR="001039E6">
        <w:tc>
          <w:tcPr>
            <w:tcW w:w="2532" w:type="dxa"/>
          </w:tcPr>
          <w:p w:rsidR="001039E6" w:rsidRDefault="00271135">
            <w:pPr>
              <w:spacing w:beforeAutospacing="1" w:afterAutospacing="1"/>
              <w:jc w:val="both"/>
              <w:rPr>
                <w:rFonts w:ascii="Times New Roman" w:eastAsia="Times New Roman" w:hAnsi="Times New Roman"/>
                <w:sz w:val="28"/>
                <w:szCs w:val="28"/>
              </w:rPr>
            </w:pPr>
            <w:r>
              <w:rPr>
                <w:rFonts w:ascii="Times New Roman" w:eastAsia="Times New Roman" w:hAnsi="Times New Roman"/>
                <w:sz w:val="28"/>
                <w:szCs w:val="28"/>
              </w:rPr>
              <w:t>Студент</w:t>
            </w:r>
          </w:p>
        </w:tc>
        <w:tc>
          <w:tcPr>
            <w:tcW w:w="4248" w:type="dxa"/>
          </w:tcPr>
          <w:p w:rsidR="001039E6" w:rsidRDefault="001039E6">
            <w:pPr>
              <w:pBdr>
                <w:bottom w:val="single" w:sz="12" w:space="1" w:color="auto"/>
              </w:pBdr>
              <w:spacing w:beforeAutospacing="1" w:afterAutospacing="1"/>
              <w:jc w:val="both"/>
              <w:rPr>
                <w:rFonts w:ascii="Times New Roman" w:eastAsia="Times New Roman" w:hAnsi="Times New Roman"/>
                <w:sz w:val="28"/>
                <w:szCs w:val="28"/>
              </w:rPr>
            </w:pPr>
          </w:p>
          <w:p w:rsidR="00B11E59" w:rsidRDefault="00B11E59">
            <w:pPr>
              <w:pBdr>
                <w:bottom w:val="single" w:sz="12" w:space="1" w:color="auto"/>
              </w:pBdr>
              <w:spacing w:beforeAutospacing="1" w:afterAutospacing="1"/>
              <w:jc w:val="both"/>
              <w:rPr>
                <w:rFonts w:ascii="Times New Roman" w:eastAsia="Times New Roman" w:hAnsi="Times New Roman"/>
                <w:sz w:val="28"/>
                <w:szCs w:val="28"/>
              </w:rPr>
            </w:pPr>
          </w:p>
          <w:p w:rsidR="001039E6" w:rsidRDefault="00271135">
            <w:pPr>
              <w:spacing w:beforeAutospacing="1" w:afterAutospacing="1"/>
              <w:jc w:val="center"/>
              <w:rPr>
                <w:rFonts w:ascii="Times New Roman" w:eastAsia="Times New Roman" w:hAnsi="Times New Roman"/>
                <w:sz w:val="16"/>
                <w:szCs w:val="16"/>
              </w:rPr>
            </w:pPr>
            <w:r>
              <w:rPr>
                <w:rFonts w:ascii="Times New Roman" w:eastAsia="Times New Roman" w:hAnsi="Times New Roman"/>
                <w:sz w:val="16"/>
                <w:szCs w:val="16"/>
              </w:rPr>
              <w:t>(И.О. Фамилия)</w:t>
            </w:r>
          </w:p>
        </w:tc>
        <w:tc>
          <w:tcPr>
            <w:tcW w:w="2952" w:type="dxa"/>
          </w:tcPr>
          <w:p w:rsidR="001039E6" w:rsidRDefault="001039E6">
            <w:pPr>
              <w:spacing w:beforeAutospacing="1" w:afterAutospacing="1"/>
              <w:jc w:val="center"/>
              <w:rPr>
                <w:rFonts w:ascii="Times New Roman" w:eastAsia="Times New Roman" w:hAnsi="Times New Roman"/>
                <w:sz w:val="16"/>
                <w:szCs w:val="16"/>
              </w:rPr>
            </w:pPr>
          </w:p>
        </w:tc>
      </w:tr>
      <w:tr w:rsidR="001039E6">
        <w:trPr>
          <w:trHeight w:val="849"/>
        </w:trPr>
        <w:tc>
          <w:tcPr>
            <w:tcW w:w="2532" w:type="dxa"/>
          </w:tcPr>
          <w:p w:rsidR="001039E6" w:rsidRDefault="00271135">
            <w:pPr>
              <w:spacing w:beforeAutospacing="1" w:afterAutospacing="1"/>
              <w:jc w:val="both"/>
              <w:rPr>
                <w:rFonts w:ascii="Times New Roman" w:eastAsia="Times New Roman" w:hAnsi="Times New Roman"/>
                <w:sz w:val="28"/>
                <w:szCs w:val="28"/>
              </w:rPr>
            </w:pPr>
            <w:r>
              <w:rPr>
                <w:rFonts w:ascii="Times New Roman" w:eastAsia="Times New Roman" w:hAnsi="Times New Roman"/>
                <w:sz w:val="28"/>
                <w:szCs w:val="28"/>
              </w:rPr>
              <w:t>Группа</w:t>
            </w:r>
          </w:p>
        </w:tc>
        <w:tc>
          <w:tcPr>
            <w:tcW w:w="4248" w:type="dxa"/>
          </w:tcPr>
          <w:p w:rsidR="001039E6" w:rsidRDefault="00271135">
            <w:pPr>
              <w:pBdr>
                <w:bottom w:val="single" w:sz="12" w:space="1" w:color="auto"/>
              </w:pBdr>
              <w:spacing w:beforeAutospacing="1" w:afterAutospacing="1"/>
              <w:jc w:val="both"/>
              <w:rPr>
                <w:rFonts w:ascii="Times New Roman" w:eastAsia="Times New Roman" w:hAnsi="Times New Roman"/>
                <w:sz w:val="28"/>
                <w:szCs w:val="28"/>
              </w:rPr>
            </w:pPr>
            <w:commentRangeStart w:id="0"/>
            <w:r>
              <w:rPr>
                <w:rFonts w:ascii="Times New Roman" w:eastAsia="Times New Roman" w:hAnsi="Times New Roman" w:cs="Arial"/>
                <w:color w:val="525C66"/>
                <w:sz w:val="26"/>
                <w:szCs w:val="26"/>
                <w:shd w:val="clear" w:color="auto" w:fill="FFFFFF"/>
              </w:rPr>
              <w:t>ЭРТбд-1801а</w:t>
            </w:r>
            <w:commentRangeEnd w:id="0"/>
            <w:r w:rsidR="00825BBE">
              <w:rPr>
                <w:rStyle w:val="aa"/>
              </w:rPr>
              <w:commentReference w:id="0"/>
            </w:r>
          </w:p>
          <w:p w:rsidR="001039E6" w:rsidRDefault="00271135">
            <w:pPr>
              <w:spacing w:beforeAutospacing="1" w:afterAutospacing="1"/>
              <w:jc w:val="center"/>
              <w:rPr>
                <w:rFonts w:ascii="Times New Roman" w:eastAsia="Times New Roman" w:hAnsi="Times New Roman"/>
                <w:sz w:val="16"/>
                <w:szCs w:val="16"/>
              </w:rPr>
            </w:pPr>
            <w:r>
              <w:rPr>
                <w:rFonts w:ascii="Times New Roman" w:eastAsia="Times New Roman" w:hAnsi="Times New Roman"/>
                <w:sz w:val="16"/>
                <w:szCs w:val="16"/>
              </w:rPr>
              <w:t>(И.О. Фамилия)</w:t>
            </w:r>
          </w:p>
        </w:tc>
        <w:tc>
          <w:tcPr>
            <w:tcW w:w="2952" w:type="dxa"/>
          </w:tcPr>
          <w:p w:rsidR="001039E6" w:rsidRDefault="001039E6">
            <w:pPr>
              <w:spacing w:beforeAutospacing="1" w:afterAutospacing="1"/>
              <w:jc w:val="center"/>
              <w:rPr>
                <w:rFonts w:ascii="Times New Roman" w:eastAsia="Times New Roman" w:hAnsi="Times New Roman"/>
                <w:sz w:val="16"/>
                <w:szCs w:val="16"/>
              </w:rPr>
            </w:pPr>
          </w:p>
        </w:tc>
      </w:tr>
      <w:tr w:rsidR="001039E6">
        <w:tc>
          <w:tcPr>
            <w:tcW w:w="2532" w:type="dxa"/>
          </w:tcPr>
          <w:p w:rsidR="001039E6" w:rsidRDefault="00271135">
            <w:pPr>
              <w:spacing w:beforeAutospacing="1" w:afterAutospacing="1"/>
              <w:jc w:val="both"/>
              <w:rPr>
                <w:rFonts w:ascii="Times New Roman" w:eastAsia="Times New Roman" w:hAnsi="Times New Roman"/>
                <w:sz w:val="28"/>
                <w:szCs w:val="28"/>
              </w:rPr>
            </w:pPr>
            <w:r>
              <w:rPr>
                <w:rFonts w:ascii="Times New Roman" w:eastAsia="Times New Roman" w:hAnsi="Times New Roman"/>
                <w:sz w:val="28"/>
                <w:szCs w:val="28"/>
              </w:rPr>
              <w:t xml:space="preserve">Ассистент </w:t>
            </w:r>
          </w:p>
        </w:tc>
        <w:tc>
          <w:tcPr>
            <w:tcW w:w="4248" w:type="dxa"/>
          </w:tcPr>
          <w:p w:rsidR="001039E6" w:rsidRDefault="001039E6">
            <w:pPr>
              <w:pBdr>
                <w:bottom w:val="single" w:sz="12" w:space="1" w:color="auto"/>
              </w:pBdr>
              <w:spacing w:beforeAutospacing="1" w:afterAutospacing="1"/>
              <w:jc w:val="both"/>
              <w:rPr>
                <w:rFonts w:ascii="Times New Roman" w:eastAsia="Times New Roman" w:hAnsi="Times New Roman"/>
                <w:sz w:val="28"/>
                <w:szCs w:val="28"/>
              </w:rPr>
            </w:pPr>
          </w:p>
          <w:p w:rsidR="001039E6" w:rsidRDefault="00271135">
            <w:pPr>
              <w:spacing w:beforeAutospacing="1" w:afterAutospacing="1"/>
              <w:jc w:val="center"/>
              <w:rPr>
                <w:rFonts w:ascii="Times New Roman" w:eastAsia="Times New Roman" w:hAnsi="Times New Roman"/>
                <w:sz w:val="16"/>
                <w:szCs w:val="16"/>
              </w:rPr>
            </w:pPr>
            <w:r>
              <w:rPr>
                <w:rFonts w:ascii="Times New Roman" w:eastAsia="Times New Roman" w:hAnsi="Times New Roman"/>
                <w:sz w:val="16"/>
                <w:szCs w:val="16"/>
              </w:rPr>
              <w:t>(И.О. Фамилия)</w:t>
            </w:r>
          </w:p>
        </w:tc>
        <w:tc>
          <w:tcPr>
            <w:tcW w:w="2952" w:type="dxa"/>
          </w:tcPr>
          <w:p w:rsidR="001039E6" w:rsidRDefault="001039E6">
            <w:pPr>
              <w:spacing w:beforeAutospacing="1" w:afterAutospacing="1"/>
              <w:jc w:val="center"/>
              <w:rPr>
                <w:rFonts w:ascii="Times New Roman" w:eastAsia="Times New Roman" w:hAnsi="Times New Roman"/>
                <w:sz w:val="16"/>
                <w:szCs w:val="16"/>
              </w:rPr>
            </w:pPr>
          </w:p>
          <w:p w:rsidR="001039E6" w:rsidRDefault="001039E6">
            <w:pPr>
              <w:spacing w:beforeAutospacing="1" w:afterAutospacing="1"/>
              <w:jc w:val="center"/>
              <w:rPr>
                <w:rFonts w:ascii="Times New Roman" w:eastAsia="Times New Roman" w:hAnsi="Times New Roman"/>
                <w:sz w:val="16"/>
                <w:szCs w:val="16"/>
              </w:rPr>
            </w:pPr>
          </w:p>
          <w:p w:rsidR="001039E6" w:rsidRDefault="001039E6">
            <w:pPr>
              <w:spacing w:beforeAutospacing="1" w:afterAutospacing="1"/>
              <w:jc w:val="center"/>
              <w:rPr>
                <w:rFonts w:ascii="Times New Roman" w:eastAsia="Times New Roman" w:hAnsi="Times New Roman"/>
                <w:sz w:val="16"/>
                <w:szCs w:val="16"/>
              </w:rPr>
            </w:pPr>
          </w:p>
        </w:tc>
      </w:tr>
      <w:tr w:rsidR="001039E6">
        <w:tc>
          <w:tcPr>
            <w:tcW w:w="2532" w:type="dxa"/>
          </w:tcPr>
          <w:p w:rsidR="001039E6" w:rsidRDefault="00271135">
            <w:pPr>
              <w:spacing w:beforeAutospacing="1" w:afterAutospacing="1"/>
              <w:jc w:val="both"/>
              <w:rPr>
                <w:rFonts w:ascii="Times New Roman" w:eastAsia="Times New Roman" w:hAnsi="Times New Roman"/>
                <w:sz w:val="28"/>
                <w:szCs w:val="28"/>
              </w:rPr>
            </w:pPr>
            <w:r>
              <w:rPr>
                <w:rFonts w:ascii="Times New Roman" w:eastAsia="Times New Roman" w:hAnsi="Times New Roman"/>
                <w:sz w:val="28"/>
                <w:szCs w:val="28"/>
              </w:rPr>
              <w:t xml:space="preserve">Преподаватель </w:t>
            </w:r>
          </w:p>
        </w:tc>
        <w:tc>
          <w:tcPr>
            <w:tcW w:w="4248" w:type="dxa"/>
          </w:tcPr>
          <w:p w:rsidR="001039E6" w:rsidRDefault="00271135">
            <w:pPr>
              <w:pBdr>
                <w:bottom w:val="single" w:sz="12" w:space="1" w:color="auto"/>
              </w:pBdr>
              <w:spacing w:beforeAutospacing="1" w:afterAutospacing="1"/>
              <w:jc w:val="both"/>
              <w:rPr>
                <w:rFonts w:ascii="Times New Roman" w:eastAsia="Times New Roman" w:hAnsi="Times New Roman"/>
                <w:sz w:val="28"/>
                <w:szCs w:val="28"/>
              </w:rPr>
            </w:pPr>
            <w:r>
              <w:rPr>
                <w:rFonts w:ascii="Times New Roman" w:eastAsia="Times New Roman" w:hAnsi="Times New Roman"/>
                <w:sz w:val="28"/>
                <w:szCs w:val="28"/>
              </w:rPr>
              <w:t>Беспалова Ксения Владимировна</w:t>
            </w:r>
          </w:p>
          <w:p w:rsidR="001039E6" w:rsidRDefault="00271135">
            <w:pPr>
              <w:pBdr>
                <w:bottom w:val="single" w:sz="12" w:space="1" w:color="auto"/>
              </w:pBdr>
              <w:spacing w:beforeAutospacing="1" w:afterAutospacing="1"/>
              <w:jc w:val="both"/>
              <w:rPr>
                <w:rFonts w:ascii="Times New Roman" w:eastAsia="Times New Roman" w:hAnsi="Times New Roman"/>
                <w:sz w:val="28"/>
                <w:szCs w:val="28"/>
              </w:rPr>
            </w:pPr>
            <w:r>
              <w:rPr>
                <w:rFonts w:ascii="Times New Roman" w:eastAsia="Times New Roman" w:hAnsi="Times New Roman"/>
                <w:sz w:val="28"/>
                <w:szCs w:val="28"/>
              </w:rPr>
              <w:t xml:space="preserve">Шевченко Юлия Николаевна </w:t>
            </w:r>
          </w:p>
          <w:p w:rsidR="001039E6" w:rsidRDefault="00271135">
            <w:pPr>
              <w:spacing w:beforeAutospacing="1" w:afterAutospacing="1"/>
              <w:jc w:val="center"/>
              <w:rPr>
                <w:rFonts w:ascii="Times New Roman" w:eastAsia="Times New Roman" w:hAnsi="Times New Roman"/>
                <w:sz w:val="16"/>
                <w:szCs w:val="16"/>
              </w:rPr>
            </w:pPr>
            <w:r>
              <w:rPr>
                <w:rFonts w:ascii="Times New Roman" w:eastAsia="Times New Roman" w:hAnsi="Times New Roman"/>
                <w:sz w:val="16"/>
                <w:szCs w:val="16"/>
              </w:rPr>
              <w:t>(И.О. Фамилия)</w:t>
            </w:r>
          </w:p>
        </w:tc>
        <w:tc>
          <w:tcPr>
            <w:tcW w:w="2952" w:type="dxa"/>
          </w:tcPr>
          <w:p w:rsidR="001039E6" w:rsidRDefault="001039E6">
            <w:pPr>
              <w:spacing w:beforeAutospacing="1" w:afterAutospacing="1"/>
              <w:jc w:val="center"/>
              <w:rPr>
                <w:rFonts w:ascii="Times New Roman" w:eastAsia="Times New Roman" w:hAnsi="Times New Roman"/>
                <w:sz w:val="16"/>
                <w:szCs w:val="16"/>
              </w:rPr>
            </w:pPr>
          </w:p>
          <w:p w:rsidR="001039E6" w:rsidRDefault="001039E6">
            <w:pPr>
              <w:spacing w:beforeAutospacing="1" w:afterAutospacing="1"/>
              <w:jc w:val="center"/>
              <w:rPr>
                <w:rFonts w:ascii="Times New Roman" w:eastAsia="Times New Roman" w:hAnsi="Times New Roman"/>
                <w:sz w:val="16"/>
                <w:szCs w:val="16"/>
              </w:rPr>
            </w:pPr>
          </w:p>
        </w:tc>
      </w:tr>
    </w:tbl>
    <w:p w:rsidR="001039E6" w:rsidRDefault="001039E6">
      <w:pPr>
        <w:jc w:val="both"/>
        <w:rPr>
          <w:sz w:val="28"/>
          <w:szCs w:val="28"/>
        </w:rPr>
      </w:pPr>
    </w:p>
    <w:p w:rsidR="001039E6" w:rsidRDefault="00271135">
      <w:pPr>
        <w:jc w:val="center"/>
        <w:rPr>
          <w:sz w:val="28"/>
          <w:szCs w:val="28"/>
        </w:rPr>
      </w:pPr>
      <w:r>
        <w:rPr>
          <w:rFonts w:ascii="Times New Roman" w:eastAsia="Times New Roman" w:hAnsi="Times New Roman"/>
          <w:sz w:val="28"/>
          <w:szCs w:val="28"/>
        </w:rPr>
        <w:t>Тольятти 2018_</w:t>
      </w:r>
    </w:p>
    <w:p w:rsidR="001039E6" w:rsidRDefault="00271135">
      <w:pPr>
        <w:spacing w:after="0" w:line="360" w:lineRule="auto"/>
        <w:ind w:firstLine="709"/>
        <w:jc w:val="center"/>
        <w:rPr>
          <w:rFonts w:ascii="Times New Roman" w:hAnsi="Times New Roman"/>
          <w:b/>
          <w:sz w:val="28"/>
          <w:szCs w:val="28"/>
        </w:rPr>
      </w:pPr>
      <w:r>
        <w:rPr>
          <w:sz w:val="28"/>
          <w:szCs w:val="28"/>
        </w:rPr>
        <w:br w:type="page"/>
      </w:r>
    </w:p>
    <w:p w:rsidR="001039E6" w:rsidRDefault="00271135">
      <w:pPr>
        <w:spacing w:after="0" w:line="360" w:lineRule="auto"/>
        <w:ind w:firstLine="709"/>
        <w:jc w:val="center"/>
        <w:rPr>
          <w:rFonts w:ascii="Times New Roman" w:hAnsi="Times New Roman"/>
          <w:b/>
          <w:sz w:val="28"/>
          <w:szCs w:val="28"/>
        </w:rPr>
      </w:pPr>
      <w:r>
        <w:rPr>
          <w:rFonts w:ascii="Times New Roman" w:hAnsi="Times New Roman"/>
          <w:b/>
          <w:sz w:val="28"/>
          <w:szCs w:val="28"/>
        </w:rPr>
        <w:lastRenderedPageBreak/>
        <w:t>Содержание</w:t>
      </w:r>
    </w:p>
    <w:p w:rsidR="001039E6" w:rsidRDefault="0017189F">
      <w:pPr>
        <w:tabs>
          <w:tab w:val="right" w:leader="dot" w:pos="9344"/>
        </w:tabs>
        <w:spacing w:after="0" w:line="360" w:lineRule="auto"/>
        <w:jc w:val="both"/>
        <w:rPr>
          <w:rFonts w:ascii="Times New Roman" w:eastAsiaTheme="minorEastAsia" w:hAnsi="Times New Roman"/>
          <w:noProof/>
          <w:sz w:val="28"/>
          <w:szCs w:val="28"/>
          <w:lang w:eastAsia="ru-RU"/>
        </w:rPr>
      </w:pPr>
      <w:r w:rsidRPr="0017189F">
        <w:rPr>
          <w:rFonts w:ascii="Times New Roman" w:hAnsi="Times New Roman"/>
          <w:color w:val="000000"/>
          <w:sz w:val="28"/>
          <w:szCs w:val="28"/>
        </w:rPr>
        <w:fldChar w:fldCharType="begin"/>
      </w:r>
      <w:r w:rsidR="00271135">
        <w:rPr>
          <w:rFonts w:ascii="Times New Roman" w:hAnsi="Times New Roman"/>
          <w:color w:val="000000"/>
          <w:sz w:val="28"/>
          <w:szCs w:val="28"/>
        </w:rPr>
        <w:instrText xml:space="preserve"> TOC \o "1-3" \u </w:instrText>
      </w:r>
      <w:r w:rsidRPr="0017189F">
        <w:rPr>
          <w:rFonts w:ascii="Times New Roman" w:hAnsi="Times New Roman"/>
          <w:color w:val="000000"/>
          <w:sz w:val="28"/>
          <w:szCs w:val="28"/>
        </w:rPr>
        <w:fldChar w:fldCharType="separate"/>
      </w:r>
      <w:r w:rsidR="00271135">
        <w:rPr>
          <w:rFonts w:ascii="Times New Roman" w:hAnsi="Times New Roman"/>
          <w:noProof/>
          <w:color w:val="000000"/>
          <w:sz w:val="28"/>
          <w:szCs w:val="28"/>
        </w:rPr>
        <w:t>ГЕЙЗЕРНАЯ ЭНЕРГЕТИКА. ПЕРСПЕКТИВЫ, ДОСТОИНСТВА, НЕДОСТАТКИ</w:t>
      </w:r>
      <w:r w:rsidR="00271135">
        <w:rPr>
          <w:rFonts w:ascii="Times New Roman" w:hAnsi="Times New Roman"/>
          <w:noProof/>
          <w:sz w:val="28"/>
          <w:szCs w:val="28"/>
        </w:rPr>
        <w:tab/>
      </w:r>
      <w:r>
        <w:rPr>
          <w:rFonts w:ascii="Times New Roman" w:hAnsi="Times New Roman"/>
          <w:noProof/>
          <w:sz w:val="28"/>
          <w:szCs w:val="28"/>
        </w:rPr>
        <w:fldChar w:fldCharType="begin"/>
      </w:r>
      <w:r w:rsidR="00271135">
        <w:rPr>
          <w:rFonts w:ascii="Times New Roman" w:hAnsi="Times New Roman"/>
          <w:noProof/>
          <w:sz w:val="28"/>
          <w:szCs w:val="28"/>
        </w:rPr>
        <w:instrText xml:space="preserve"> PAGEREF _Toc22757830 \h </w:instrText>
      </w:r>
      <w:r>
        <w:rPr>
          <w:rFonts w:ascii="Times New Roman" w:hAnsi="Times New Roman"/>
          <w:noProof/>
          <w:sz w:val="28"/>
          <w:szCs w:val="28"/>
        </w:rPr>
      </w:r>
      <w:r>
        <w:rPr>
          <w:rFonts w:ascii="Times New Roman" w:hAnsi="Times New Roman"/>
          <w:noProof/>
          <w:sz w:val="28"/>
          <w:szCs w:val="28"/>
        </w:rPr>
        <w:fldChar w:fldCharType="separate"/>
      </w:r>
      <w:r w:rsidR="00271135">
        <w:rPr>
          <w:rFonts w:ascii="Times New Roman" w:hAnsi="Times New Roman"/>
          <w:noProof/>
          <w:sz w:val="28"/>
          <w:szCs w:val="28"/>
        </w:rPr>
        <w:t>4</w:t>
      </w:r>
      <w:r>
        <w:rPr>
          <w:rFonts w:ascii="Times New Roman" w:hAnsi="Times New Roman"/>
          <w:noProof/>
          <w:sz w:val="28"/>
          <w:szCs w:val="28"/>
        </w:rPr>
        <w:fldChar w:fldCharType="end"/>
      </w:r>
    </w:p>
    <w:p w:rsidR="001039E6" w:rsidRDefault="00271135">
      <w:pPr>
        <w:tabs>
          <w:tab w:val="left" w:pos="660"/>
          <w:tab w:val="right" w:leader="dot" w:pos="9344"/>
        </w:tabs>
        <w:spacing w:after="0" w:line="360" w:lineRule="auto"/>
        <w:jc w:val="both"/>
        <w:rPr>
          <w:rFonts w:ascii="Times New Roman" w:eastAsiaTheme="minorEastAsia" w:hAnsi="Times New Roman"/>
          <w:noProof/>
          <w:sz w:val="28"/>
          <w:szCs w:val="28"/>
          <w:lang w:eastAsia="ru-RU"/>
        </w:rPr>
      </w:pPr>
      <w:r>
        <w:rPr>
          <w:rFonts w:ascii="Times New Roman" w:hAnsi="Times New Roman"/>
          <w:noProof/>
          <w:sz w:val="28"/>
          <w:szCs w:val="28"/>
        </w:rPr>
        <w:t>1.1.</w:t>
      </w:r>
      <w:r>
        <w:rPr>
          <w:rFonts w:ascii="Times New Roman" w:eastAsiaTheme="minorEastAsia" w:hAnsi="Times New Roman"/>
          <w:noProof/>
          <w:sz w:val="28"/>
          <w:szCs w:val="28"/>
          <w:lang w:eastAsia="ru-RU"/>
        </w:rPr>
        <w:tab/>
      </w:r>
      <w:r>
        <w:rPr>
          <w:rFonts w:ascii="Times New Roman" w:hAnsi="Times New Roman"/>
          <w:noProof/>
          <w:sz w:val="28"/>
          <w:szCs w:val="28"/>
        </w:rPr>
        <w:t>Ресурсы и их характеристика</w:t>
      </w:r>
      <w:r>
        <w:rPr>
          <w:rFonts w:ascii="Times New Roman" w:hAnsi="Times New Roman"/>
          <w:noProof/>
          <w:sz w:val="28"/>
          <w:szCs w:val="28"/>
        </w:rPr>
        <w:tab/>
      </w:r>
      <w:r w:rsidR="0017189F">
        <w:rPr>
          <w:rFonts w:ascii="Times New Roman" w:hAnsi="Times New Roman"/>
          <w:noProof/>
          <w:sz w:val="28"/>
          <w:szCs w:val="28"/>
        </w:rPr>
        <w:fldChar w:fldCharType="begin"/>
      </w:r>
      <w:r>
        <w:rPr>
          <w:rFonts w:ascii="Times New Roman" w:hAnsi="Times New Roman"/>
          <w:noProof/>
          <w:sz w:val="28"/>
          <w:szCs w:val="28"/>
        </w:rPr>
        <w:instrText xml:space="preserve"> PAGEREF _Toc22757831 \h </w:instrText>
      </w:r>
      <w:r w:rsidR="0017189F">
        <w:rPr>
          <w:rFonts w:ascii="Times New Roman" w:hAnsi="Times New Roman"/>
          <w:noProof/>
          <w:sz w:val="28"/>
          <w:szCs w:val="28"/>
        </w:rPr>
      </w:r>
      <w:r w:rsidR="0017189F">
        <w:rPr>
          <w:rFonts w:ascii="Times New Roman" w:hAnsi="Times New Roman"/>
          <w:noProof/>
          <w:sz w:val="28"/>
          <w:szCs w:val="28"/>
        </w:rPr>
        <w:fldChar w:fldCharType="separate"/>
      </w:r>
      <w:r>
        <w:rPr>
          <w:rFonts w:ascii="Times New Roman" w:hAnsi="Times New Roman"/>
          <w:noProof/>
          <w:sz w:val="28"/>
          <w:szCs w:val="28"/>
        </w:rPr>
        <w:t>4</w:t>
      </w:r>
      <w:r w:rsidR="0017189F">
        <w:rPr>
          <w:rFonts w:ascii="Times New Roman" w:hAnsi="Times New Roman"/>
          <w:noProof/>
          <w:sz w:val="28"/>
          <w:szCs w:val="28"/>
        </w:rPr>
        <w:fldChar w:fldCharType="end"/>
      </w:r>
    </w:p>
    <w:p w:rsidR="001039E6" w:rsidRDefault="00271135">
      <w:pPr>
        <w:tabs>
          <w:tab w:val="left" w:pos="660"/>
          <w:tab w:val="right" w:leader="dot" w:pos="9344"/>
        </w:tabs>
        <w:spacing w:after="0" w:line="360" w:lineRule="auto"/>
        <w:jc w:val="both"/>
        <w:rPr>
          <w:rFonts w:ascii="Times New Roman" w:eastAsiaTheme="minorEastAsia" w:hAnsi="Times New Roman"/>
          <w:noProof/>
          <w:sz w:val="28"/>
          <w:szCs w:val="28"/>
          <w:lang w:eastAsia="ru-RU"/>
        </w:rPr>
      </w:pPr>
      <w:r>
        <w:rPr>
          <w:rFonts w:ascii="Times New Roman" w:hAnsi="Times New Roman"/>
          <w:noProof/>
          <w:sz w:val="28"/>
          <w:szCs w:val="28"/>
        </w:rPr>
        <w:t>1.2.</w:t>
      </w:r>
      <w:r>
        <w:rPr>
          <w:rFonts w:ascii="Times New Roman" w:eastAsiaTheme="minorEastAsia" w:hAnsi="Times New Roman"/>
          <w:noProof/>
          <w:sz w:val="28"/>
          <w:szCs w:val="28"/>
          <w:lang w:eastAsia="ru-RU"/>
        </w:rPr>
        <w:tab/>
      </w:r>
      <w:r>
        <w:rPr>
          <w:rFonts w:ascii="Times New Roman" w:hAnsi="Times New Roman"/>
          <w:noProof/>
          <w:sz w:val="28"/>
          <w:szCs w:val="28"/>
        </w:rPr>
        <w:t>Геотермальная энергетика и ее использование</w:t>
      </w:r>
      <w:r>
        <w:rPr>
          <w:rFonts w:ascii="Times New Roman" w:hAnsi="Times New Roman"/>
          <w:noProof/>
          <w:sz w:val="28"/>
          <w:szCs w:val="28"/>
        </w:rPr>
        <w:tab/>
      </w:r>
      <w:r w:rsidR="0017189F">
        <w:rPr>
          <w:rFonts w:ascii="Times New Roman" w:hAnsi="Times New Roman"/>
          <w:noProof/>
          <w:sz w:val="28"/>
          <w:szCs w:val="28"/>
        </w:rPr>
        <w:fldChar w:fldCharType="begin"/>
      </w:r>
      <w:r>
        <w:rPr>
          <w:rFonts w:ascii="Times New Roman" w:hAnsi="Times New Roman"/>
          <w:noProof/>
          <w:sz w:val="28"/>
          <w:szCs w:val="28"/>
        </w:rPr>
        <w:instrText xml:space="preserve"> PAGEREF _Toc22757832 \h </w:instrText>
      </w:r>
      <w:r w:rsidR="0017189F">
        <w:rPr>
          <w:rFonts w:ascii="Times New Roman" w:hAnsi="Times New Roman"/>
          <w:noProof/>
          <w:sz w:val="28"/>
          <w:szCs w:val="28"/>
        </w:rPr>
      </w:r>
      <w:r w:rsidR="0017189F">
        <w:rPr>
          <w:rFonts w:ascii="Times New Roman" w:hAnsi="Times New Roman"/>
          <w:noProof/>
          <w:sz w:val="28"/>
          <w:szCs w:val="28"/>
        </w:rPr>
        <w:fldChar w:fldCharType="separate"/>
      </w:r>
      <w:r>
        <w:rPr>
          <w:rFonts w:ascii="Times New Roman" w:hAnsi="Times New Roman"/>
          <w:noProof/>
          <w:sz w:val="28"/>
          <w:szCs w:val="28"/>
        </w:rPr>
        <w:t>12</w:t>
      </w:r>
      <w:r w:rsidR="0017189F">
        <w:rPr>
          <w:rFonts w:ascii="Times New Roman" w:hAnsi="Times New Roman"/>
          <w:noProof/>
          <w:sz w:val="28"/>
          <w:szCs w:val="28"/>
        </w:rPr>
        <w:fldChar w:fldCharType="end"/>
      </w:r>
    </w:p>
    <w:p w:rsidR="001039E6" w:rsidRDefault="00271135">
      <w:pPr>
        <w:tabs>
          <w:tab w:val="right" w:leader="dot" w:pos="9344"/>
        </w:tabs>
        <w:spacing w:after="0" w:line="360" w:lineRule="auto"/>
        <w:jc w:val="both"/>
        <w:rPr>
          <w:rFonts w:ascii="Times New Roman" w:eastAsiaTheme="minorEastAsia" w:hAnsi="Times New Roman"/>
          <w:noProof/>
          <w:sz w:val="28"/>
          <w:szCs w:val="28"/>
          <w:lang w:eastAsia="ru-RU"/>
        </w:rPr>
      </w:pPr>
      <w:r>
        <w:rPr>
          <w:rFonts w:ascii="Times New Roman" w:hAnsi="Times New Roman"/>
          <w:noProof/>
          <w:color w:val="000000"/>
          <w:sz w:val="28"/>
          <w:szCs w:val="28"/>
        </w:rPr>
        <w:t>РАСЧЕТНАЯ ЧАСТЬ. ОПРЕДЕЛЕНИЕ ЭФФЕКТИВНОСТИ ОЧИСТКИ СТОЧНЫХ ВОД</w:t>
      </w:r>
      <w:r>
        <w:rPr>
          <w:rFonts w:ascii="Times New Roman" w:hAnsi="Times New Roman"/>
          <w:noProof/>
          <w:sz w:val="28"/>
          <w:szCs w:val="28"/>
        </w:rPr>
        <w:tab/>
      </w:r>
      <w:r w:rsidR="0017189F">
        <w:rPr>
          <w:rFonts w:ascii="Times New Roman" w:hAnsi="Times New Roman"/>
          <w:noProof/>
          <w:sz w:val="28"/>
          <w:szCs w:val="28"/>
        </w:rPr>
        <w:fldChar w:fldCharType="begin"/>
      </w:r>
      <w:r>
        <w:rPr>
          <w:rFonts w:ascii="Times New Roman" w:hAnsi="Times New Roman"/>
          <w:noProof/>
          <w:sz w:val="28"/>
          <w:szCs w:val="28"/>
        </w:rPr>
        <w:instrText xml:space="preserve"> PAGEREF _Toc22757833 \h </w:instrText>
      </w:r>
      <w:r w:rsidR="0017189F">
        <w:rPr>
          <w:rFonts w:ascii="Times New Roman" w:hAnsi="Times New Roman"/>
          <w:noProof/>
          <w:sz w:val="28"/>
          <w:szCs w:val="28"/>
        </w:rPr>
      </w:r>
      <w:r w:rsidR="0017189F">
        <w:rPr>
          <w:rFonts w:ascii="Times New Roman" w:hAnsi="Times New Roman"/>
          <w:noProof/>
          <w:sz w:val="28"/>
          <w:szCs w:val="28"/>
        </w:rPr>
        <w:fldChar w:fldCharType="separate"/>
      </w:r>
      <w:r>
        <w:rPr>
          <w:rFonts w:ascii="Times New Roman" w:hAnsi="Times New Roman"/>
          <w:noProof/>
          <w:sz w:val="28"/>
          <w:szCs w:val="28"/>
        </w:rPr>
        <w:t>27</w:t>
      </w:r>
      <w:r w:rsidR="0017189F">
        <w:rPr>
          <w:rFonts w:ascii="Times New Roman" w:hAnsi="Times New Roman"/>
          <w:noProof/>
          <w:sz w:val="28"/>
          <w:szCs w:val="28"/>
        </w:rPr>
        <w:fldChar w:fldCharType="end"/>
      </w:r>
    </w:p>
    <w:p w:rsidR="001039E6" w:rsidRDefault="00271135">
      <w:pPr>
        <w:tabs>
          <w:tab w:val="right" w:leader="dot" w:pos="9344"/>
        </w:tabs>
        <w:spacing w:after="0" w:line="360" w:lineRule="auto"/>
        <w:jc w:val="both"/>
        <w:rPr>
          <w:rFonts w:ascii="Times New Roman" w:eastAsiaTheme="minorEastAsia" w:hAnsi="Times New Roman"/>
          <w:noProof/>
          <w:sz w:val="28"/>
          <w:szCs w:val="28"/>
          <w:lang w:eastAsia="ru-RU"/>
        </w:rPr>
      </w:pPr>
      <w:r>
        <w:rPr>
          <w:rFonts w:ascii="Times New Roman" w:hAnsi="Times New Roman"/>
          <w:noProof/>
          <w:color w:val="000000"/>
          <w:sz w:val="28"/>
          <w:szCs w:val="28"/>
        </w:rPr>
        <w:t>ЗАКЛЮЧЕНИЕ</w:t>
      </w:r>
      <w:r>
        <w:rPr>
          <w:rFonts w:ascii="Times New Roman" w:hAnsi="Times New Roman"/>
          <w:noProof/>
          <w:sz w:val="28"/>
          <w:szCs w:val="28"/>
        </w:rPr>
        <w:tab/>
      </w:r>
      <w:r w:rsidR="0017189F">
        <w:rPr>
          <w:rFonts w:ascii="Times New Roman" w:hAnsi="Times New Roman"/>
          <w:noProof/>
          <w:sz w:val="28"/>
          <w:szCs w:val="28"/>
        </w:rPr>
        <w:fldChar w:fldCharType="begin"/>
      </w:r>
      <w:r>
        <w:rPr>
          <w:rFonts w:ascii="Times New Roman" w:hAnsi="Times New Roman"/>
          <w:noProof/>
          <w:sz w:val="28"/>
          <w:szCs w:val="28"/>
        </w:rPr>
        <w:instrText xml:space="preserve"> PAGEREF _Toc22757834 \h </w:instrText>
      </w:r>
      <w:r w:rsidR="0017189F">
        <w:rPr>
          <w:rFonts w:ascii="Times New Roman" w:hAnsi="Times New Roman"/>
          <w:noProof/>
          <w:sz w:val="28"/>
          <w:szCs w:val="28"/>
        </w:rPr>
      </w:r>
      <w:r w:rsidR="0017189F">
        <w:rPr>
          <w:rFonts w:ascii="Times New Roman" w:hAnsi="Times New Roman"/>
          <w:noProof/>
          <w:sz w:val="28"/>
          <w:szCs w:val="28"/>
        </w:rPr>
        <w:fldChar w:fldCharType="separate"/>
      </w:r>
      <w:r>
        <w:rPr>
          <w:rFonts w:ascii="Times New Roman" w:hAnsi="Times New Roman"/>
          <w:noProof/>
          <w:sz w:val="28"/>
          <w:szCs w:val="28"/>
        </w:rPr>
        <w:t>31</w:t>
      </w:r>
      <w:r w:rsidR="0017189F">
        <w:rPr>
          <w:rFonts w:ascii="Times New Roman" w:hAnsi="Times New Roman"/>
          <w:noProof/>
          <w:sz w:val="28"/>
          <w:szCs w:val="28"/>
        </w:rPr>
        <w:fldChar w:fldCharType="end"/>
      </w:r>
    </w:p>
    <w:p w:rsidR="001039E6" w:rsidRDefault="00271135">
      <w:pPr>
        <w:tabs>
          <w:tab w:val="right" w:leader="dot" w:pos="9344"/>
        </w:tabs>
        <w:spacing w:after="0" w:line="360" w:lineRule="auto"/>
        <w:jc w:val="both"/>
        <w:rPr>
          <w:rFonts w:asciiTheme="minorHAnsi" w:eastAsiaTheme="minorEastAsia" w:hAnsiTheme="minorHAnsi" w:cstheme="minorBidi"/>
          <w:noProof/>
          <w:lang w:eastAsia="ru-RU"/>
        </w:rPr>
      </w:pPr>
      <w:r>
        <w:rPr>
          <w:rFonts w:ascii="Times New Roman" w:hAnsi="Times New Roman"/>
          <w:noProof/>
          <w:color w:val="000000"/>
          <w:sz w:val="28"/>
          <w:szCs w:val="28"/>
        </w:rPr>
        <w:t>СПИСОК ИСПОЛЬЗОВАННОЙ ЛИТЕРАТУРЫ</w:t>
      </w:r>
      <w:r>
        <w:rPr>
          <w:noProof/>
        </w:rPr>
        <w:tab/>
      </w:r>
      <w:r w:rsidR="0017189F">
        <w:rPr>
          <w:rFonts w:ascii="Times New Roman" w:hAnsi="Times New Roman"/>
          <w:noProof/>
          <w:sz w:val="28"/>
          <w:szCs w:val="28"/>
        </w:rPr>
        <w:fldChar w:fldCharType="begin"/>
      </w:r>
      <w:r>
        <w:rPr>
          <w:rFonts w:ascii="Times New Roman" w:hAnsi="Times New Roman"/>
          <w:noProof/>
          <w:sz w:val="28"/>
          <w:szCs w:val="28"/>
        </w:rPr>
        <w:instrText xml:space="preserve"> PAGEREF _Toc22757835 \h </w:instrText>
      </w:r>
      <w:r w:rsidR="0017189F">
        <w:rPr>
          <w:rFonts w:ascii="Times New Roman" w:hAnsi="Times New Roman"/>
          <w:noProof/>
          <w:sz w:val="28"/>
          <w:szCs w:val="28"/>
        </w:rPr>
      </w:r>
      <w:r w:rsidR="0017189F">
        <w:rPr>
          <w:rFonts w:ascii="Times New Roman" w:hAnsi="Times New Roman"/>
          <w:noProof/>
          <w:sz w:val="28"/>
          <w:szCs w:val="28"/>
        </w:rPr>
        <w:fldChar w:fldCharType="separate"/>
      </w:r>
      <w:r>
        <w:rPr>
          <w:rFonts w:ascii="Times New Roman" w:hAnsi="Times New Roman"/>
          <w:noProof/>
          <w:sz w:val="28"/>
          <w:szCs w:val="28"/>
        </w:rPr>
        <w:t>32</w:t>
      </w:r>
      <w:r w:rsidR="0017189F">
        <w:rPr>
          <w:rFonts w:ascii="Times New Roman" w:hAnsi="Times New Roman"/>
          <w:noProof/>
          <w:sz w:val="28"/>
          <w:szCs w:val="28"/>
        </w:rPr>
        <w:fldChar w:fldCharType="end"/>
      </w:r>
    </w:p>
    <w:p w:rsidR="001039E6" w:rsidRDefault="0017189F">
      <w:pPr>
        <w:pStyle w:val="1"/>
        <w:spacing w:before="0" w:line="360" w:lineRule="auto"/>
        <w:ind w:firstLine="709"/>
        <w:jc w:val="both"/>
        <w:rPr>
          <w:rFonts w:ascii="Times New Roman" w:hAnsi="Times New Roman"/>
          <w:color w:val="000000"/>
        </w:rPr>
      </w:pPr>
      <w:r>
        <w:rPr>
          <w:rFonts w:ascii="Times New Roman" w:hAnsi="Times New Roman"/>
          <w:color w:val="000000"/>
        </w:rPr>
        <w:fldChar w:fldCharType="end"/>
      </w:r>
    </w:p>
    <w:p w:rsidR="001039E6" w:rsidRPr="00825BBE" w:rsidRDefault="00825BBE">
      <w:pPr>
        <w:spacing w:after="0" w:line="360" w:lineRule="auto"/>
        <w:ind w:firstLine="709"/>
        <w:jc w:val="both"/>
        <w:rPr>
          <w:rFonts w:ascii="Times New Roman" w:hAnsi="Times New Roman"/>
          <w:color w:val="FF0000"/>
          <w:sz w:val="28"/>
          <w:szCs w:val="28"/>
        </w:rPr>
      </w:pPr>
      <w:r w:rsidRPr="00825BBE">
        <w:rPr>
          <w:rFonts w:ascii="Times New Roman" w:hAnsi="Times New Roman"/>
          <w:color w:val="FF0000"/>
          <w:sz w:val="28"/>
          <w:szCs w:val="28"/>
        </w:rPr>
        <w:t>При написании курсовой работы ВВЕДЕНИЕ – обязательно.</w:t>
      </w:r>
    </w:p>
    <w:p w:rsidR="001039E6" w:rsidRPr="00825BBE" w:rsidRDefault="00825BBE">
      <w:pPr>
        <w:spacing w:after="0" w:line="360" w:lineRule="auto"/>
        <w:ind w:firstLine="709"/>
        <w:jc w:val="both"/>
        <w:rPr>
          <w:rFonts w:ascii="Times New Roman" w:hAnsi="Times New Roman"/>
          <w:sz w:val="28"/>
          <w:szCs w:val="28"/>
        </w:rPr>
      </w:pPr>
      <w:r w:rsidRPr="00825BBE">
        <w:rPr>
          <w:rFonts w:ascii="Times New Roman" w:hAnsi="Times New Roman"/>
          <w:sz w:val="28"/>
          <w:szCs w:val="28"/>
        </w:rPr>
        <w:t>Наименование структурных элементов в тексте ВКР: «</w:t>
      </w:r>
      <w:r w:rsidRPr="00825BBE">
        <w:rPr>
          <w:rFonts w:ascii="Times New Roman" w:hAnsi="Times New Roman"/>
          <w:b/>
          <w:bCs/>
          <w:sz w:val="28"/>
          <w:szCs w:val="28"/>
        </w:rPr>
        <w:t>АННОТАЦИЯ</w:t>
      </w:r>
      <w:r w:rsidRPr="00825BBE">
        <w:rPr>
          <w:rFonts w:ascii="Times New Roman" w:hAnsi="Times New Roman"/>
          <w:sz w:val="28"/>
          <w:szCs w:val="28"/>
        </w:rPr>
        <w:t>», «</w:t>
      </w:r>
      <w:r w:rsidRPr="00825BBE">
        <w:rPr>
          <w:rFonts w:ascii="Times New Roman" w:hAnsi="Times New Roman"/>
          <w:b/>
          <w:bCs/>
          <w:sz w:val="28"/>
          <w:szCs w:val="28"/>
        </w:rPr>
        <w:t>СОДЕРЖАНИЕ</w:t>
      </w:r>
      <w:r w:rsidRPr="00825BBE">
        <w:rPr>
          <w:rFonts w:ascii="Times New Roman" w:hAnsi="Times New Roman"/>
          <w:sz w:val="28"/>
          <w:szCs w:val="28"/>
        </w:rPr>
        <w:t>», «</w:t>
      </w:r>
      <w:r w:rsidRPr="00825BBE">
        <w:rPr>
          <w:rFonts w:ascii="Times New Roman" w:hAnsi="Times New Roman"/>
          <w:b/>
          <w:bCs/>
          <w:sz w:val="28"/>
          <w:szCs w:val="28"/>
        </w:rPr>
        <w:t>ВВЕДЕНИЕ</w:t>
      </w:r>
      <w:r w:rsidRPr="00825BBE">
        <w:rPr>
          <w:rFonts w:ascii="Times New Roman" w:hAnsi="Times New Roman"/>
          <w:sz w:val="28"/>
          <w:szCs w:val="28"/>
        </w:rPr>
        <w:t>», «</w:t>
      </w:r>
      <w:r w:rsidRPr="00825BBE">
        <w:rPr>
          <w:rFonts w:ascii="Times New Roman" w:hAnsi="Times New Roman"/>
          <w:b/>
          <w:bCs/>
          <w:sz w:val="28"/>
          <w:szCs w:val="28"/>
        </w:rPr>
        <w:t>ТЕРМИНЫ И ОПРЕДЕЛЕНИЯ</w:t>
      </w:r>
      <w:r w:rsidRPr="00825BBE">
        <w:rPr>
          <w:rFonts w:ascii="Times New Roman" w:hAnsi="Times New Roman"/>
          <w:sz w:val="28"/>
          <w:szCs w:val="28"/>
        </w:rPr>
        <w:t>», «</w:t>
      </w:r>
      <w:r w:rsidRPr="00825BBE">
        <w:rPr>
          <w:rFonts w:ascii="Times New Roman" w:hAnsi="Times New Roman"/>
          <w:b/>
          <w:bCs/>
          <w:sz w:val="28"/>
          <w:szCs w:val="28"/>
        </w:rPr>
        <w:t>ПЕРЕЧЕНЬ СОКРАЩЕНИЙ И ОБОЗНАЧЕНИЙ</w:t>
      </w:r>
      <w:r w:rsidRPr="00825BBE">
        <w:rPr>
          <w:rFonts w:ascii="Times New Roman" w:hAnsi="Times New Roman"/>
          <w:sz w:val="28"/>
          <w:szCs w:val="28"/>
        </w:rPr>
        <w:t>», «</w:t>
      </w:r>
      <w:r w:rsidRPr="00825BBE">
        <w:rPr>
          <w:rFonts w:ascii="Times New Roman" w:hAnsi="Times New Roman"/>
          <w:b/>
          <w:bCs/>
          <w:sz w:val="28"/>
          <w:szCs w:val="28"/>
        </w:rPr>
        <w:t>ЗАКЛЮЧЕНИЕ</w:t>
      </w:r>
      <w:r w:rsidRPr="00825BBE">
        <w:rPr>
          <w:rFonts w:ascii="Times New Roman" w:hAnsi="Times New Roman"/>
          <w:sz w:val="28"/>
          <w:szCs w:val="28"/>
        </w:rPr>
        <w:t>», «</w:t>
      </w:r>
      <w:r w:rsidRPr="00825BBE">
        <w:rPr>
          <w:rFonts w:ascii="Times New Roman" w:hAnsi="Times New Roman"/>
          <w:b/>
          <w:bCs/>
          <w:sz w:val="28"/>
          <w:szCs w:val="28"/>
        </w:rPr>
        <w:t>СПИСОК ИСПОЛЬЗУЕМЫХ ИСТОЧНИКОВ</w:t>
      </w:r>
      <w:r w:rsidRPr="00825BBE">
        <w:rPr>
          <w:rFonts w:ascii="Times New Roman" w:hAnsi="Times New Roman"/>
          <w:sz w:val="28"/>
          <w:szCs w:val="28"/>
        </w:rPr>
        <w:t>», «</w:t>
      </w:r>
      <w:r w:rsidRPr="00825BBE">
        <w:rPr>
          <w:rFonts w:ascii="Times New Roman" w:hAnsi="Times New Roman"/>
          <w:b/>
          <w:bCs/>
          <w:sz w:val="28"/>
          <w:szCs w:val="28"/>
        </w:rPr>
        <w:t>ПРИЛОЖЕНИЕ</w:t>
      </w:r>
      <w:r w:rsidRPr="00825BBE">
        <w:rPr>
          <w:rFonts w:ascii="Times New Roman" w:hAnsi="Times New Roman"/>
          <w:sz w:val="28"/>
          <w:szCs w:val="28"/>
        </w:rPr>
        <w:t>»</w:t>
      </w:r>
    </w:p>
    <w:p w:rsidR="001039E6" w:rsidRPr="00825BBE" w:rsidRDefault="00825BBE">
      <w:pPr>
        <w:spacing w:after="0" w:line="360" w:lineRule="auto"/>
        <w:ind w:firstLine="709"/>
        <w:jc w:val="both"/>
        <w:rPr>
          <w:rFonts w:ascii="Times New Roman" w:hAnsi="Times New Roman"/>
          <w:color w:val="FF0000"/>
          <w:sz w:val="28"/>
          <w:szCs w:val="28"/>
        </w:rPr>
      </w:pPr>
      <w:r w:rsidRPr="00825BBE">
        <w:rPr>
          <w:rFonts w:ascii="Times New Roman" w:hAnsi="Times New Roman"/>
          <w:color w:val="FF0000"/>
          <w:sz w:val="28"/>
          <w:szCs w:val="28"/>
        </w:rPr>
        <w:t>Примерное содержание теоретической части</w:t>
      </w:r>
    </w:p>
    <w:p w:rsidR="00825BBE" w:rsidRPr="00825BBE" w:rsidRDefault="0017189F" w:rsidP="00825BBE">
      <w:pPr>
        <w:pStyle w:val="11"/>
        <w:tabs>
          <w:tab w:val="right" w:leader="dot" w:pos="9345"/>
        </w:tabs>
        <w:spacing w:after="0" w:line="360" w:lineRule="auto"/>
        <w:ind w:firstLine="709"/>
        <w:jc w:val="both"/>
        <w:rPr>
          <w:rFonts w:eastAsiaTheme="minorEastAsia"/>
          <w:noProof/>
          <w:color w:val="FF0000"/>
          <w:sz w:val="28"/>
          <w:szCs w:val="28"/>
        </w:rPr>
      </w:pPr>
      <w:hyperlink w:anchor="_Toc517935481" w:history="1">
        <w:r w:rsidR="00825BBE" w:rsidRPr="00825BBE">
          <w:rPr>
            <w:rStyle w:val="a4"/>
            <w:noProof/>
            <w:color w:val="FF0000"/>
            <w:sz w:val="28"/>
            <w:szCs w:val="28"/>
          </w:rPr>
          <w:t>1 Гейзерная энергетика. Перспективы развития, достоинства, недостатки</w:t>
        </w:r>
        <w:r w:rsidR="00825BBE" w:rsidRPr="00825BBE">
          <w:rPr>
            <w:noProof/>
            <w:webHidden/>
            <w:color w:val="FF0000"/>
            <w:sz w:val="28"/>
            <w:szCs w:val="28"/>
          </w:rPr>
          <w:tab/>
        </w:r>
        <w:r w:rsidRPr="00825BBE">
          <w:rPr>
            <w:noProof/>
            <w:webHidden/>
            <w:color w:val="FF0000"/>
            <w:sz w:val="28"/>
            <w:szCs w:val="28"/>
          </w:rPr>
          <w:fldChar w:fldCharType="begin"/>
        </w:r>
        <w:r w:rsidR="00825BBE" w:rsidRPr="00825BBE">
          <w:rPr>
            <w:noProof/>
            <w:webHidden/>
            <w:color w:val="FF0000"/>
            <w:sz w:val="28"/>
            <w:szCs w:val="28"/>
          </w:rPr>
          <w:instrText xml:space="preserve"> PAGEREF _Toc517935481 \h </w:instrText>
        </w:r>
        <w:r w:rsidRPr="00825BBE">
          <w:rPr>
            <w:noProof/>
            <w:webHidden/>
            <w:color w:val="FF0000"/>
            <w:sz w:val="28"/>
            <w:szCs w:val="28"/>
          </w:rPr>
        </w:r>
        <w:r w:rsidRPr="00825BBE">
          <w:rPr>
            <w:noProof/>
            <w:webHidden/>
            <w:color w:val="FF0000"/>
            <w:sz w:val="28"/>
            <w:szCs w:val="28"/>
          </w:rPr>
          <w:fldChar w:fldCharType="separate"/>
        </w:r>
        <w:r w:rsidR="00825BBE" w:rsidRPr="00825BBE">
          <w:rPr>
            <w:noProof/>
            <w:webHidden/>
            <w:color w:val="FF0000"/>
            <w:sz w:val="28"/>
            <w:szCs w:val="28"/>
          </w:rPr>
          <w:t>4</w:t>
        </w:r>
        <w:r w:rsidRPr="00825BBE">
          <w:rPr>
            <w:noProof/>
            <w:webHidden/>
            <w:color w:val="FF0000"/>
            <w:sz w:val="28"/>
            <w:szCs w:val="28"/>
          </w:rPr>
          <w:fldChar w:fldCharType="end"/>
        </w:r>
      </w:hyperlink>
    </w:p>
    <w:p w:rsidR="00825BBE" w:rsidRPr="00825BBE" w:rsidRDefault="0017189F" w:rsidP="00825BBE">
      <w:pPr>
        <w:pStyle w:val="11"/>
        <w:tabs>
          <w:tab w:val="right" w:leader="dot" w:pos="9345"/>
        </w:tabs>
        <w:spacing w:after="0" w:line="360" w:lineRule="auto"/>
        <w:ind w:firstLine="709"/>
        <w:jc w:val="both"/>
        <w:rPr>
          <w:rFonts w:eastAsiaTheme="minorEastAsia"/>
          <w:noProof/>
          <w:color w:val="FF0000"/>
          <w:sz w:val="28"/>
          <w:szCs w:val="28"/>
        </w:rPr>
      </w:pPr>
      <w:hyperlink w:anchor="_Toc517935482" w:history="1">
        <w:r w:rsidR="00825BBE" w:rsidRPr="00825BBE">
          <w:rPr>
            <w:rStyle w:val="a4"/>
            <w:noProof/>
            <w:color w:val="FF0000"/>
            <w:sz w:val="28"/>
            <w:szCs w:val="28"/>
          </w:rPr>
          <w:t>1.1 Гейзерная энергетика</w:t>
        </w:r>
        <w:r w:rsidR="00825BBE" w:rsidRPr="00825BBE">
          <w:rPr>
            <w:noProof/>
            <w:webHidden/>
            <w:color w:val="FF0000"/>
            <w:sz w:val="28"/>
            <w:szCs w:val="28"/>
          </w:rPr>
          <w:tab/>
        </w:r>
        <w:r w:rsidRPr="00825BBE">
          <w:rPr>
            <w:noProof/>
            <w:webHidden/>
            <w:color w:val="FF0000"/>
            <w:sz w:val="28"/>
            <w:szCs w:val="28"/>
          </w:rPr>
          <w:fldChar w:fldCharType="begin"/>
        </w:r>
        <w:r w:rsidR="00825BBE" w:rsidRPr="00825BBE">
          <w:rPr>
            <w:noProof/>
            <w:webHidden/>
            <w:color w:val="FF0000"/>
            <w:sz w:val="28"/>
            <w:szCs w:val="28"/>
          </w:rPr>
          <w:instrText xml:space="preserve"> PAGEREF _Toc517935482 \h </w:instrText>
        </w:r>
        <w:r w:rsidRPr="00825BBE">
          <w:rPr>
            <w:noProof/>
            <w:webHidden/>
            <w:color w:val="FF0000"/>
            <w:sz w:val="28"/>
            <w:szCs w:val="28"/>
          </w:rPr>
        </w:r>
        <w:r w:rsidRPr="00825BBE">
          <w:rPr>
            <w:noProof/>
            <w:webHidden/>
            <w:color w:val="FF0000"/>
            <w:sz w:val="28"/>
            <w:szCs w:val="28"/>
          </w:rPr>
          <w:fldChar w:fldCharType="separate"/>
        </w:r>
        <w:r w:rsidR="00825BBE" w:rsidRPr="00825BBE">
          <w:rPr>
            <w:noProof/>
            <w:webHidden/>
            <w:color w:val="FF0000"/>
            <w:sz w:val="28"/>
            <w:szCs w:val="28"/>
          </w:rPr>
          <w:t>4</w:t>
        </w:r>
        <w:r w:rsidRPr="00825BBE">
          <w:rPr>
            <w:noProof/>
            <w:webHidden/>
            <w:color w:val="FF0000"/>
            <w:sz w:val="28"/>
            <w:szCs w:val="28"/>
          </w:rPr>
          <w:fldChar w:fldCharType="end"/>
        </w:r>
      </w:hyperlink>
    </w:p>
    <w:p w:rsidR="00825BBE" w:rsidRPr="00825BBE" w:rsidRDefault="0017189F" w:rsidP="00825BBE">
      <w:pPr>
        <w:pStyle w:val="11"/>
        <w:tabs>
          <w:tab w:val="right" w:leader="dot" w:pos="9345"/>
        </w:tabs>
        <w:spacing w:after="0" w:line="360" w:lineRule="auto"/>
        <w:ind w:firstLine="709"/>
        <w:jc w:val="both"/>
        <w:rPr>
          <w:rFonts w:eastAsiaTheme="minorEastAsia"/>
          <w:noProof/>
          <w:color w:val="FF0000"/>
          <w:sz w:val="28"/>
          <w:szCs w:val="28"/>
        </w:rPr>
      </w:pPr>
      <w:hyperlink w:anchor="_Toc517935483" w:history="1">
        <w:r w:rsidR="00825BBE" w:rsidRPr="00825BBE">
          <w:rPr>
            <w:rStyle w:val="a4"/>
            <w:noProof/>
            <w:color w:val="FF0000"/>
            <w:sz w:val="28"/>
            <w:szCs w:val="28"/>
          </w:rPr>
          <w:t>1.2 Доля альтернативной энергетики</w:t>
        </w:r>
        <w:r w:rsidR="00825BBE" w:rsidRPr="00825BBE">
          <w:rPr>
            <w:noProof/>
            <w:webHidden/>
            <w:color w:val="FF0000"/>
            <w:sz w:val="28"/>
            <w:szCs w:val="28"/>
          </w:rPr>
          <w:tab/>
        </w:r>
        <w:r w:rsidRPr="00825BBE">
          <w:rPr>
            <w:noProof/>
            <w:webHidden/>
            <w:color w:val="FF0000"/>
            <w:sz w:val="28"/>
            <w:szCs w:val="28"/>
          </w:rPr>
          <w:fldChar w:fldCharType="begin"/>
        </w:r>
        <w:r w:rsidR="00825BBE" w:rsidRPr="00825BBE">
          <w:rPr>
            <w:noProof/>
            <w:webHidden/>
            <w:color w:val="FF0000"/>
            <w:sz w:val="28"/>
            <w:szCs w:val="28"/>
          </w:rPr>
          <w:instrText xml:space="preserve"> PAGEREF _Toc517935483 \h </w:instrText>
        </w:r>
        <w:r w:rsidRPr="00825BBE">
          <w:rPr>
            <w:noProof/>
            <w:webHidden/>
            <w:color w:val="FF0000"/>
            <w:sz w:val="28"/>
            <w:szCs w:val="28"/>
          </w:rPr>
        </w:r>
        <w:r w:rsidRPr="00825BBE">
          <w:rPr>
            <w:noProof/>
            <w:webHidden/>
            <w:color w:val="FF0000"/>
            <w:sz w:val="28"/>
            <w:szCs w:val="28"/>
          </w:rPr>
          <w:fldChar w:fldCharType="separate"/>
        </w:r>
        <w:r w:rsidR="00825BBE" w:rsidRPr="00825BBE">
          <w:rPr>
            <w:noProof/>
            <w:webHidden/>
            <w:color w:val="FF0000"/>
            <w:sz w:val="28"/>
            <w:szCs w:val="28"/>
          </w:rPr>
          <w:t>5</w:t>
        </w:r>
        <w:r w:rsidRPr="00825BBE">
          <w:rPr>
            <w:noProof/>
            <w:webHidden/>
            <w:color w:val="FF0000"/>
            <w:sz w:val="28"/>
            <w:szCs w:val="28"/>
          </w:rPr>
          <w:fldChar w:fldCharType="end"/>
        </w:r>
      </w:hyperlink>
    </w:p>
    <w:p w:rsidR="00825BBE" w:rsidRPr="00825BBE" w:rsidRDefault="0017189F" w:rsidP="00825BBE">
      <w:pPr>
        <w:pStyle w:val="11"/>
        <w:tabs>
          <w:tab w:val="right" w:leader="dot" w:pos="9345"/>
        </w:tabs>
        <w:spacing w:after="0" w:line="360" w:lineRule="auto"/>
        <w:ind w:firstLine="709"/>
        <w:jc w:val="both"/>
        <w:rPr>
          <w:rFonts w:eastAsiaTheme="minorEastAsia"/>
          <w:noProof/>
          <w:color w:val="FF0000"/>
          <w:sz w:val="28"/>
          <w:szCs w:val="28"/>
        </w:rPr>
      </w:pPr>
      <w:hyperlink w:anchor="_Toc517935484" w:history="1">
        <w:r w:rsidR="00825BBE" w:rsidRPr="00825BBE">
          <w:rPr>
            <w:rStyle w:val="a4"/>
            <w:noProof/>
            <w:color w:val="FF0000"/>
            <w:sz w:val="28"/>
            <w:szCs w:val="28"/>
          </w:rPr>
          <w:t>1.3 Страны, развивающие гейзерную энергетику</w:t>
        </w:r>
        <w:r w:rsidR="00825BBE" w:rsidRPr="00825BBE">
          <w:rPr>
            <w:noProof/>
            <w:webHidden/>
            <w:color w:val="FF0000"/>
            <w:sz w:val="28"/>
            <w:szCs w:val="28"/>
          </w:rPr>
          <w:tab/>
        </w:r>
        <w:r w:rsidRPr="00825BBE">
          <w:rPr>
            <w:noProof/>
            <w:webHidden/>
            <w:color w:val="FF0000"/>
            <w:sz w:val="28"/>
            <w:szCs w:val="28"/>
          </w:rPr>
          <w:fldChar w:fldCharType="begin"/>
        </w:r>
        <w:r w:rsidR="00825BBE" w:rsidRPr="00825BBE">
          <w:rPr>
            <w:noProof/>
            <w:webHidden/>
            <w:color w:val="FF0000"/>
            <w:sz w:val="28"/>
            <w:szCs w:val="28"/>
          </w:rPr>
          <w:instrText xml:space="preserve"> PAGEREF _Toc517935484 \h </w:instrText>
        </w:r>
        <w:r w:rsidRPr="00825BBE">
          <w:rPr>
            <w:noProof/>
            <w:webHidden/>
            <w:color w:val="FF0000"/>
            <w:sz w:val="28"/>
            <w:szCs w:val="28"/>
          </w:rPr>
        </w:r>
        <w:r w:rsidRPr="00825BBE">
          <w:rPr>
            <w:noProof/>
            <w:webHidden/>
            <w:color w:val="FF0000"/>
            <w:sz w:val="28"/>
            <w:szCs w:val="28"/>
          </w:rPr>
          <w:fldChar w:fldCharType="separate"/>
        </w:r>
        <w:r w:rsidR="00825BBE" w:rsidRPr="00825BBE">
          <w:rPr>
            <w:noProof/>
            <w:webHidden/>
            <w:color w:val="FF0000"/>
            <w:sz w:val="28"/>
            <w:szCs w:val="28"/>
          </w:rPr>
          <w:t>6</w:t>
        </w:r>
        <w:r w:rsidRPr="00825BBE">
          <w:rPr>
            <w:noProof/>
            <w:webHidden/>
            <w:color w:val="FF0000"/>
            <w:sz w:val="28"/>
            <w:szCs w:val="28"/>
          </w:rPr>
          <w:fldChar w:fldCharType="end"/>
        </w:r>
      </w:hyperlink>
    </w:p>
    <w:p w:rsidR="00825BBE" w:rsidRPr="00825BBE" w:rsidRDefault="0017189F" w:rsidP="00825BBE">
      <w:pPr>
        <w:pStyle w:val="11"/>
        <w:tabs>
          <w:tab w:val="right" w:leader="dot" w:pos="9345"/>
        </w:tabs>
        <w:spacing w:after="0" w:line="360" w:lineRule="auto"/>
        <w:ind w:firstLine="709"/>
        <w:jc w:val="both"/>
        <w:rPr>
          <w:rFonts w:eastAsiaTheme="minorEastAsia"/>
          <w:noProof/>
          <w:color w:val="FF0000"/>
          <w:sz w:val="28"/>
          <w:szCs w:val="28"/>
        </w:rPr>
      </w:pPr>
      <w:hyperlink w:anchor="_Toc517935485" w:history="1">
        <w:r w:rsidR="00825BBE" w:rsidRPr="00825BBE">
          <w:rPr>
            <w:rStyle w:val="a4"/>
            <w:noProof/>
            <w:color w:val="FF0000"/>
            <w:sz w:val="28"/>
            <w:szCs w:val="28"/>
          </w:rPr>
          <w:t>1.4 Перспективы гейзерной энергетики</w:t>
        </w:r>
        <w:r w:rsidR="00825BBE" w:rsidRPr="00825BBE">
          <w:rPr>
            <w:noProof/>
            <w:webHidden/>
            <w:color w:val="FF0000"/>
            <w:sz w:val="28"/>
            <w:szCs w:val="28"/>
          </w:rPr>
          <w:tab/>
        </w:r>
        <w:r w:rsidRPr="00825BBE">
          <w:rPr>
            <w:noProof/>
            <w:webHidden/>
            <w:color w:val="FF0000"/>
            <w:sz w:val="28"/>
            <w:szCs w:val="28"/>
          </w:rPr>
          <w:fldChar w:fldCharType="begin"/>
        </w:r>
        <w:r w:rsidR="00825BBE" w:rsidRPr="00825BBE">
          <w:rPr>
            <w:noProof/>
            <w:webHidden/>
            <w:color w:val="FF0000"/>
            <w:sz w:val="28"/>
            <w:szCs w:val="28"/>
          </w:rPr>
          <w:instrText xml:space="preserve"> PAGEREF _Toc517935485 \h </w:instrText>
        </w:r>
        <w:r w:rsidRPr="00825BBE">
          <w:rPr>
            <w:noProof/>
            <w:webHidden/>
            <w:color w:val="FF0000"/>
            <w:sz w:val="28"/>
            <w:szCs w:val="28"/>
          </w:rPr>
        </w:r>
        <w:r w:rsidRPr="00825BBE">
          <w:rPr>
            <w:noProof/>
            <w:webHidden/>
            <w:color w:val="FF0000"/>
            <w:sz w:val="28"/>
            <w:szCs w:val="28"/>
          </w:rPr>
          <w:fldChar w:fldCharType="separate"/>
        </w:r>
        <w:r w:rsidR="00825BBE" w:rsidRPr="00825BBE">
          <w:rPr>
            <w:noProof/>
            <w:webHidden/>
            <w:color w:val="FF0000"/>
            <w:sz w:val="28"/>
            <w:szCs w:val="28"/>
          </w:rPr>
          <w:t>14</w:t>
        </w:r>
        <w:r w:rsidRPr="00825BBE">
          <w:rPr>
            <w:noProof/>
            <w:webHidden/>
            <w:color w:val="FF0000"/>
            <w:sz w:val="28"/>
            <w:szCs w:val="28"/>
          </w:rPr>
          <w:fldChar w:fldCharType="end"/>
        </w:r>
      </w:hyperlink>
    </w:p>
    <w:p w:rsidR="00825BBE" w:rsidRPr="00825BBE" w:rsidRDefault="0017189F" w:rsidP="00825BBE">
      <w:pPr>
        <w:pStyle w:val="11"/>
        <w:tabs>
          <w:tab w:val="right" w:leader="dot" w:pos="9345"/>
        </w:tabs>
        <w:spacing w:after="0" w:line="360" w:lineRule="auto"/>
        <w:ind w:firstLine="709"/>
        <w:jc w:val="both"/>
        <w:rPr>
          <w:rFonts w:eastAsiaTheme="minorEastAsia"/>
          <w:noProof/>
          <w:color w:val="FF0000"/>
          <w:sz w:val="28"/>
          <w:szCs w:val="28"/>
        </w:rPr>
      </w:pPr>
      <w:hyperlink w:anchor="_Toc517935486" w:history="1">
        <w:r w:rsidR="00825BBE" w:rsidRPr="00825BBE">
          <w:rPr>
            <w:rStyle w:val="a4"/>
            <w:noProof/>
            <w:color w:val="FF0000"/>
            <w:sz w:val="28"/>
            <w:szCs w:val="28"/>
          </w:rPr>
          <w:t>1.5 Преимущества и недостатки</w:t>
        </w:r>
        <w:r w:rsidR="00825BBE" w:rsidRPr="00825BBE">
          <w:rPr>
            <w:noProof/>
            <w:webHidden/>
            <w:color w:val="FF0000"/>
            <w:sz w:val="28"/>
            <w:szCs w:val="28"/>
          </w:rPr>
          <w:tab/>
        </w:r>
        <w:r w:rsidRPr="00825BBE">
          <w:rPr>
            <w:noProof/>
            <w:webHidden/>
            <w:color w:val="FF0000"/>
            <w:sz w:val="28"/>
            <w:szCs w:val="28"/>
          </w:rPr>
          <w:fldChar w:fldCharType="begin"/>
        </w:r>
        <w:r w:rsidR="00825BBE" w:rsidRPr="00825BBE">
          <w:rPr>
            <w:noProof/>
            <w:webHidden/>
            <w:color w:val="FF0000"/>
            <w:sz w:val="28"/>
            <w:szCs w:val="28"/>
          </w:rPr>
          <w:instrText xml:space="preserve"> PAGEREF _Toc517935486 \h </w:instrText>
        </w:r>
        <w:r w:rsidRPr="00825BBE">
          <w:rPr>
            <w:noProof/>
            <w:webHidden/>
            <w:color w:val="FF0000"/>
            <w:sz w:val="28"/>
            <w:szCs w:val="28"/>
          </w:rPr>
        </w:r>
        <w:r w:rsidRPr="00825BBE">
          <w:rPr>
            <w:noProof/>
            <w:webHidden/>
            <w:color w:val="FF0000"/>
            <w:sz w:val="28"/>
            <w:szCs w:val="28"/>
          </w:rPr>
          <w:fldChar w:fldCharType="separate"/>
        </w:r>
        <w:r w:rsidR="00825BBE" w:rsidRPr="00825BBE">
          <w:rPr>
            <w:noProof/>
            <w:webHidden/>
            <w:color w:val="FF0000"/>
            <w:sz w:val="28"/>
            <w:szCs w:val="28"/>
          </w:rPr>
          <w:t>17</w:t>
        </w:r>
        <w:r w:rsidRPr="00825BBE">
          <w:rPr>
            <w:noProof/>
            <w:webHidden/>
            <w:color w:val="FF0000"/>
            <w:sz w:val="28"/>
            <w:szCs w:val="28"/>
          </w:rPr>
          <w:fldChar w:fldCharType="end"/>
        </w:r>
      </w:hyperlink>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271135">
      <w:pPr>
        <w:pStyle w:val="1"/>
        <w:spacing w:before="0" w:line="360" w:lineRule="auto"/>
        <w:ind w:firstLine="709"/>
        <w:jc w:val="center"/>
        <w:rPr>
          <w:rFonts w:ascii="Times New Roman" w:hAnsi="Times New Roman"/>
          <w:color w:val="000000"/>
          <w:sz w:val="32"/>
        </w:rPr>
      </w:pPr>
      <w:bookmarkStart w:id="1" w:name="_Toc22757830"/>
      <w:commentRangeStart w:id="2"/>
      <w:r>
        <w:rPr>
          <w:rFonts w:ascii="Times New Roman" w:hAnsi="Times New Roman"/>
          <w:color w:val="000000"/>
          <w:sz w:val="32"/>
        </w:rPr>
        <w:t>ГЕЙЗЕРНАЯ ЭНЕРГЕТИКА. ПЕРСПЕКТИВЫ, ДОСТОИНСТВА, НЕДОСТАТКИ</w:t>
      </w:r>
      <w:bookmarkEnd w:id="1"/>
      <w:commentRangeEnd w:id="2"/>
      <w:r w:rsidR="00825BBE">
        <w:rPr>
          <w:rStyle w:val="aa"/>
          <w:rFonts w:ascii="Calibri" w:eastAsia="Calibri" w:hAnsi="Calibri"/>
          <w:b w:val="0"/>
          <w:bCs w:val="0"/>
          <w:color w:val="auto"/>
        </w:rPr>
        <w:commentReference w:id="2"/>
      </w:r>
    </w:p>
    <w:p w:rsidR="001039E6" w:rsidRDefault="00271135">
      <w:pPr>
        <w:pStyle w:val="1"/>
        <w:numPr>
          <w:ilvl w:val="1"/>
          <w:numId w:val="1"/>
        </w:numPr>
        <w:jc w:val="center"/>
        <w:rPr>
          <w:rFonts w:ascii="Times New Roman" w:hAnsi="Times New Roman"/>
          <w:b w:val="0"/>
          <w:color w:val="auto"/>
        </w:rPr>
      </w:pPr>
      <w:bookmarkStart w:id="3" w:name="_Toc22757831"/>
      <w:commentRangeStart w:id="4"/>
      <w:r>
        <w:rPr>
          <w:rFonts w:ascii="Times New Roman" w:hAnsi="Times New Roman"/>
          <w:b w:val="0"/>
          <w:color w:val="auto"/>
        </w:rPr>
        <w:t>Ресурсы и их характеристика</w:t>
      </w:r>
      <w:bookmarkEnd w:id="3"/>
      <w:commentRangeEnd w:id="4"/>
      <w:r w:rsidR="00825BBE">
        <w:rPr>
          <w:rStyle w:val="aa"/>
          <w:rFonts w:ascii="Calibri" w:eastAsia="Calibri" w:hAnsi="Calibri"/>
          <w:b w:val="0"/>
          <w:bCs w:val="0"/>
          <w:color w:val="auto"/>
        </w:rPr>
        <w:commentReference w:id="4"/>
      </w:r>
    </w:p>
    <w:p w:rsidR="001039E6" w:rsidRDefault="001039E6">
      <w:pPr>
        <w:pStyle w:val="a3"/>
        <w:spacing w:after="0" w:line="360" w:lineRule="auto"/>
        <w:ind w:left="1429"/>
        <w:jc w:val="both"/>
        <w:rPr>
          <w:rFonts w:ascii="Times New Roman" w:hAnsi="Times New Roman"/>
          <w:sz w:val="28"/>
          <w:szCs w:val="28"/>
        </w:rPr>
      </w:pPr>
    </w:p>
    <w:p w:rsidR="001039E6" w:rsidRDefault="00271135">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В современных условиях хозяйствования предприятия различных отраслей национального хозяйства вынуждены функционировать и развиваться в условиях ресурсных ограничений, которые могут быть вызваны как внешними, так и внутренними факторами. Все это находит отражение в деятельности не только отдельных субъектов хозяйствования, но и отраслей в целом.</w:t>
      </w:r>
    </w:p>
    <w:p w:rsidR="001039E6" w:rsidRDefault="00271135">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Россия является одной из наиболее богатых полезными ископаемыми стран [1]. С ее недр извлекается около 5% мировой добычи полезных ископаемых. Почти 48% промышленного потенциала РФ связано с добычей, переработкой и использованием минеральных ресурсов, фактически совпадает с такими же показателями Беларуси, Казахстана и ряда других стран [1].</w:t>
      </w:r>
    </w:p>
    <w:p w:rsidR="001039E6" w:rsidRDefault="00271135">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Вместе с тем следует отметить, что как во всем мире, так и в РФ в последние годы ежедневно производится больше товаров и услуг чем за весь 1900. Это свидетельствует о большем объеме потребления ресурсов, необходимых для осуществления процесса промышленного производства. Но эффективность такого процесса является чрезвычайно низкой.</w:t>
      </w:r>
    </w:p>
    <w:p w:rsidR="001039E6" w:rsidRDefault="00271135">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По оценкам экспертов более 97 - 99% всех ресурсов, используемых идут в отходы, попадая в окружающую среду и создавая значительное техногенная нагрузка [2].</w:t>
      </w:r>
    </w:p>
    <w:p w:rsidR="001039E6" w:rsidRDefault="00271135">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В связи с этим, по мнению экономистов, первоочередной задачей дальнейшего развития национального хозяйства является переход экономики на концепцию ресурсосбережения.</w:t>
      </w:r>
    </w:p>
    <w:p w:rsidR="001039E6" w:rsidRDefault="00271135">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Ограниченность ресурсов является причиной возникновения необходимости применения ресурсосбережения на предприятиях различных отраслей национального хозяйства и совершенствование процесса управления им.</w:t>
      </w:r>
    </w:p>
    <w:p w:rsidR="001039E6" w:rsidRDefault="00271135">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В рамках производственного подхода ресурсы можно определить как основные элементы производственного потенциала, то есть средства производства, включающие в свой состав средства труда и предметы труда, взаимодействие которых и позволяет создать определенное общественно-полезное благо (продукцию). К сторонникам производственного подхода можно отнести таких ученых, как Махинов А.Н., Шевцов М. Н., Степаненко В. П.</w:t>
      </w:r>
    </w:p>
    <w:p w:rsidR="001039E6" w:rsidRDefault="00271135">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С трактовки сущности термина "ресурсы" за производственным подходом следует, что данный подход учитывает не только имеющиеся ресурсы, но и те, которые могут быть привлечены в будущем. То есть с точки зрения данного подхода термин "ресурсы" приобретает актуально-потенциального оттенка. В то же время производственный подход ограничивает сферу применения ресурсов исключительно производственной деятельностью, что, на наш взгляд, недопустимо.</w:t>
      </w:r>
    </w:p>
    <w:p w:rsidR="001039E6" w:rsidRDefault="00271135">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 широком значении «ресурс»  - это все то, что используется для хозяйственной деятельности человека. Существуют материальные, денежные, технические, информационные ресурсы…</w:t>
      </w:r>
    </w:p>
    <w:p w:rsidR="001039E6" w:rsidRDefault="00271135">
      <w:pPr>
        <w:pStyle w:val="a3"/>
        <w:spacing w:after="0" w:line="360" w:lineRule="auto"/>
        <w:ind w:left="0" w:firstLine="709"/>
        <w:jc w:val="both"/>
        <w:rPr>
          <w:rFonts w:ascii="Times New Roman" w:hAnsi="Times New Roman"/>
          <w:sz w:val="28"/>
          <w:szCs w:val="28"/>
        </w:rPr>
      </w:pPr>
      <w:r>
        <w:rPr>
          <w:rFonts w:ascii="Times New Roman" w:hAnsi="Times New Roman"/>
          <w:sz w:val="28"/>
          <w:szCs w:val="28"/>
          <w:u w:val="single"/>
        </w:rPr>
        <w:t xml:space="preserve">Природные ресурсы </w:t>
      </w:r>
      <w:r>
        <w:rPr>
          <w:rFonts w:ascii="Times New Roman" w:hAnsi="Times New Roman"/>
          <w:sz w:val="28"/>
          <w:szCs w:val="28"/>
        </w:rPr>
        <w:t>– совокупность природных явлений, процессов, тел, объектов, факторов, которые используются в хозяйственной деятельности человека [5, с. 52]. Существует множество классификаций природных ресурсов согласно их использования в той или иной сфере, но наиболее детально рассмотрим классификацию по их исчерпаемости и возобновимости, что непосредственно связано с темой исследования (рисунок 1):</w:t>
      </w:r>
    </w:p>
    <w:p w:rsidR="001039E6" w:rsidRDefault="001039E6">
      <w:pPr>
        <w:spacing w:after="0" w:line="360" w:lineRule="auto"/>
        <w:ind w:firstLine="709"/>
        <w:jc w:val="center"/>
        <w:rPr>
          <w:rFonts w:ascii="Times New Roman" w:hAnsi="Times New Roman"/>
          <w:sz w:val="28"/>
          <w:szCs w:val="28"/>
        </w:rPr>
      </w:pPr>
      <w:commentRangeStart w:id="5"/>
    </w:p>
    <w:commentRangeEnd w:id="5"/>
    <w:p w:rsidR="001039E6" w:rsidRDefault="004A354F">
      <w:pPr>
        <w:spacing w:after="0" w:line="360" w:lineRule="auto"/>
        <w:rPr>
          <w:rFonts w:ascii="Times New Roman" w:hAnsi="Times New Roman"/>
          <w:sz w:val="28"/>
          <w:szCs w:val="28"/>
        </w:rPr>
      </w:pPr>
      <w:r>
        <w:rPr>
          <w:rStyle w:val="aa"/>
        </w:rPr>
        <w:commentReference w:id="5"/>
      </w:r>
    </w:p>
    <w:p w:rsidR="001039E6" w:rsidRDefault="0017189F">
      <w:pPr>
        <w:spacing w:after="0" w:line="360" w:lineRule="auto"/>
        <w:ind w:firstLine="709"/>
        <w:jc w:val="center"/>
        <w:rPr>
          <w:rFonts w:ascii="Times New Roman" w:hAnsi="Times New Roman"/>
          <w:sz w:val="28"/>
          <w:szCs w:val="28"/>
        </w:rPr>
      </w:pPr>
      <w:r w:rsidRPr="0017189F">
        <w:rPr>
          <w:noProof/>
          <w:lang w:eastAsia="ru-RU"/>
        </w:rPr>
        <w:pict>
          <v:rect id="shape1026" o:spid="_x0000_s1026" style="position:absolute;left:0;text-align:left;margin-left:87.45pt;margin-top:15.2pt;width:326.25pt;height:39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" strokecolor="#f79646" strokeweight="2pt">
            <v:path arrowok="t"/>
            <v:textbox>
              <w:txbxContent>
                <w:p w:rsidR="001039E6" w:rsidRDefault="00271135">
                  <w:pPr>
                    <w:jc w:val="center"/>
                    <w:rPr>
                      <w:rFonts w:ascii="Times New Roman" w:hAnsi="Times New Roman"/>
                      <w:sz w:val="24"/>
                      <w:szCs w:val="24"/>
                    </w:rPr>
                  </w:pPr>
                  <w:r>
                    <w:rPr>
                      <w:rFonts w:ascii="Times New Roman" w:hAnsi="Times New Roman"/>
                      <w:sz w:val="24"/>
                      <w:szCs w:val="24"/>
                    </w:rPr>
                    <w:t>Природные ресурсы</w:t>
                  </w:r>
                </w:p>
              </w:txbxContent>
            </v:textbox>
          </v:rect>
        </w:pict>
      </w:r>
    </w:p>
    <w:p w:rsidR="001039E6" w:rsidRDefault="001039E6">
      <w:pPr>
        <w:pStyle w:val="a3"/>
        <w:spacing w:after="0" w:line="360" w:lineRule="auto"/>
        <w:ind w:left="0" w:firstLine="709"/>
        <w:jc w:val="center"/>
        <w:rPr>
          <w:rFonts w:ascii="Times New Roman" w:hAnsi="Times New Roman"/>
          <w:sz w:val="28"/>
          <w:szCs w:val="28"/>
        </w:rPr>
      </w:pPr>
    </w:p>
    <w:p w:rsidR="001039E6" w:rsidRDefault="0017189F">
      <w:pPr>
        <w:pStyle w:val="a3"/>
        <w:spacing w:after="0" w:line="360" w:lineRule="auto"/>
        <w:ind w:left="0" w:firstLine="709"/>
        <w:jc w:val="center"/>
        <w:rPr>
          <w:rFonts w:ascii="Times New Roman" w:hAnsi="Times New Roman"/>
          <w:sz w:val="28"/>
          <w:szCs w:val="28"/>
        </w:rPr>
      </w:pPr>
      <w:r w:rsidRPr="0017189F">
        <w:rPr>
          <w:noProof/>
          <w:lang w:eastAsia="ru-RU"/>
        </w:rPr>
        <w:pict>
          <v:shapetype id="_x0000_t32" coordsize="21600,21600" o:spt="32" o:oned="t" path="m,l21600,21600e" filled="f">
            <v:path arrowok="t" fillok="f" o:connecttype="none"/>
            <o:lock v:ext="edit" shapetype="t"/>
          </v:shapetype>
          <v:shape id="shape1027" o:spid="_x0000_s1077" type="#_x0000_t32" style="position:absolute;left:0;text-align:left;margin-left:157.2pt;margin-top:9.65pt;width:101.25pt;height:51.75pt;flip:x;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" strokecolor="#4a7ebb">
            <v:stroke endarrow="open" miterlimit="343597f" joinstyle="miter"/>
          </v:shape>
        </w:pict>
      </w:r>
      <w:r w:rsidRPr="0017189F">
        <w:rPr>
          <w:noProof/>
          <w:lang w:eastAsia="ru-RU"/>
        </w:rPr>
        <w:pict>
          <v:shape id="shape1028" o:spid="_x0000_s1076" type="#_x0000_t32" style="position:absolute;left:0;text-align:left;margin-left:284.7pt;margin-top:9.65pt;width:69.75pt;height:4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" strokecolor="#4a7ebb">
            <v:stroke endarrow="open" miterlimit="343597f" joinstyle="miter"/>
          </v:shape>
        </w:pict>
      </w:r>
    </w:p>
    <w:p w:rsidR="001039E6" w:rsidRDefault="001039E6">
      <w:pPr>
        <w:pStyle w:val="a3"/>
        <w:spacing w:after="0" w:line="360" w:lineRule="auto"/>
        <w:ind w:left="0" w:firstLine="709"/>
        <w:jc w:val="center"/>
        <w:rPr>
          <w:rFonts w:ascii="Times New Roman" w:hAnsi="Times New Roman"/>
          <w:sz w:val="28"/>
          <w:szCs w:val="28"/>
        </w:rPr>
      </w:pPr>
    </w:p>
    <w:p w:rsidR="001039E6" w:rsidRDefault="0017189F">
      <w:pPr>
        <w:pStyle w:val="a3"/>
        <w:spacing w:after="0" w:line="360" w:lineRule="auto"/>
        <w:ind w:left="0" w:firstLine="709"/>
        <w:jc w:val="center"/>
        <w:rPr>
          <w:rFonts w:ascii="Times New Roman" w:hAnsi="Times New Roman"/>
          <w:sz w:val="28"/>
          <w:szCs w:val="28"/>
        </w:rPr>
      </w:pPr>
      <w:r w:rsidRPr="0017189F">
        <w:rPr>
          <w:noProof/>
          <w:lang w:eastAsia="ru-RU"/>
        </w:rPr>
        <w:pict>
          <v:rect id="shape1029" o:spid="_x0000_s1027" style="position:absolute;left:0;text-align:left;margin-left:16.95pt;margin-top:13.1pt;width:228.75pt;height:37.5pt;z-index:251636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" strokecolor="#f79646" strokeweight="2pt">
            <v:path arrowok="t"/>
            <v:textbox>
              <w:txbxContent>
                <w:p w:rsidR="001039E6" w:rsidRDefault="00271135">
                  <w:pPr>
                    <w:jc w:val="center"/>
                    <w:rPr>
                      <w:rFonts w:ascii="Times New Roman" w:hAnsi="Times New Roman"/>
                      <w:sz w:val="24"/>
                      <w:szCs w:val="24"/>
                    </w:rPr>
                  </w:pPr>
                  <w:r>
                    <w:rPr>
                      <w:rFonts w:ascii="Times New Roman" w:hAnsi="Times New Roman"/>
                      <w:sz w:val="24"/>
                      <w:szCs w:val="24"/>
                    </w:rPr>
                    <w:t xml:space="preserve">Исчерпаемые </w:t>
                  </w:r>
                </w:p>
              </w:txbxContent>
            </v:textbox>
          </v:rect>
        </w:pict>
      </w:r>
      <w:r w:rsidRPr="0017189F">
        <w:rPr>
          <w:noProof/>
          <w:lang w:eastAsia="ru-RU"/>
        </w:rPr>
        <w:pict>
          <v:rect id="shape1030" o:spid="_x0000_s1028" style="position:absolute;left:0;text-align:left;margin-left:262.95pt;margin-top:9.35pt;width:203.25pt;height:42.7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" strokecolor="#f79646" strokeweight="2pt">
            <v:path arrowok="t"/>
            <v:textbox>
              <w:txbxContent>
                <w:p w:rsidR="001039E6" w:rsidRDefault="00271135">
                  <w:pPr>
                    <w:jc w:val="center"/>
                    <w:rPr>
                      <w:rFonts w:ascii="Times New Roman" w:hAnsi="Times New Roman"/>
                      <w:sz w:val="24"/>
                      <w:szCs w:val="24"/>
                    </w:rPr>
                  </w:pPr>
                  <w:r>
                    <w:rPr>
                      <w:rFonts w:ascii="Times New Roman" w:hAnsi="Times New Roman"/>
                      <w:sz w:val="24"/>
                      <w:szCs w:val="24"/>
                    </w:rPr>
                    <w:t>Неисчерпаемые</w:t>
                  </w:r>
                </w:p>
                <w:p w:rsidR="001039E6" w:rsidRDefault="001039E6">
                  <w:pPr>
                    <w:jc w:val="center"/>
                  </w:pPr>
                </w:p>
              </w:txbxContent>
            </v:textbox>
          </v:rect>
        </w:pict>
      </w:r>
    </w:p>
    <w:p w:rsidR="001039E6" w:rsidRDefault="0017189F">
      <w:pPr>
        <w:pStyle w:val="a3"/>
        <w:spacing w:after="0" w:line="360" w:lineRule="auto"/>
        <w:ind w:left="0" w:firstLine="709"/>
        <w:jc w:val="center"/>
        <w:rPr>
          <w:rFonts w:ascii="Times New Roman" w:hAnsi="Times New Roman"/>
          <w:sz w:val="28"/>
          <w:szCs w:val="28"/>
        </w:rPr>
      </w:pPr>
      <w:r w:rsidRPr="0017189F">
        <w:rPr>
          <w:noProof/>
          <w:lang w:eastAsia="ru-RU"/>
        </w:rPr>
        <w:pict>
          <v:shape id="shape1031" o:spid="_x0000_s1075" type="#_x0000_t32" style="position:absolute;left:0;text-align:left;margin-left:354.45pt;margin-top:22.95pt;width:0;height:42.75pt;z-index:2516602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" strokecolor="#4a7ebb">
            <v:stroke endarrow="open" miterlimit="343597f" joinstyle="miter"/>
          </v:shape>
        </w:pict>
      </w:r>
    </w:p>
    <w:p w:rsidR="001039E6" w:rsidRDefault="0017189F">
      <w:pPr>
        <w:pStyle w:val="a3"/>
        <w:spacing w:after="0" w:line="360" w:lineRule="auto"/>
        <w:ind w:left="0" w:firstLine="709"/>
        <w:jc w:val="center"/>
        <w:rPr>
          <w:rFonts w:ascii="Times New Roman" w:hAnsi="Times New Roman"/>
          <w:sz w:val="28"/>
          <w:szCs w:val="28"/>
        </w:rPr>
      </w:pPr>
      <w:r w:rsidRPr="0017189F">
        <w:rPr>
          <w:noProof/>
          <w:lang w:eastAsia="ru-RU"/>
        </w:rPr>
        <w:pict>
          <v:shape id="shape1032" o:spid="_x0000_s1074" type="#_x0000_t32" style="position:absolute;left:0;text-align:left;margin-left:132.45pt;margin-top:2.3pt;width:53.25pt;height:3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" strokecolor="#4a7ebb">
            <v:stroke endarrow="open" miterlimit="343597f" joinstyle="miter"/>
          </v:shape>
        </w:pict>
      </w:r>
      <w:r w:rsidRPr="0017189F">
        <w:rPr>
          <w:noProof/>
          <w:lang w:eastAsia="ru-RU"/>
        </w:rPr>
        <w:pict>
          <v:shape id="shape1033" o:spid="_x0000_s1073" type="#_x0000_t32" style="position:absolute;left:0;text-align:left;margin-left:28.2pt;margin-top:4.05pt;width:83.25pt;height:37.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" strokecolor="#4a7ebb">
            <v:stroke endarrow="open" miterlimit="343597f" joinstyle="miter"/>
          </v:shape>
        </w:pict>
      </w:r>
      <w:r w:rsidRPr="0017189F">
        <w:rPr>
          <w:noProof/>
          <w:lang w:eastAsia="ru-RU"/>
        </w:rPr>
        <w:pict>
          <v:shape id="shape1034" o:spid="_x0000_s1072" type="#_x0000_t32" style="position:absolute;left:0;text-align:left;margin-left:121.2pt;margin-top:2.3pt;width:0;height:37.5pt;z-index:2516623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" strokecolor="#4a7ebb">
            <v:stroke endarrow="open" miterlimit="343597f" joinstyle="miter"/>
          </v:shape>
        </w:pict>
      </w:r>
    </w:p>
    <w:p w:rsidR="001039E6" w:rsidRDefault="0017189F">
      <w:pPr>
        <w:pStyle w:val="a3"/>
        <w:spacing w:after="0" w:line="360" w:lineRule="auto"/>
        <w:ind w:left="0" w:firstLine="709"/>
        <w:jc w:val="center"/>
        <w:rPr>
          <w:rFonts w:ascii="Times New Roman" w:hAnsi="Times New Roman"/>
          <w:sz w:val="28"/>
          <w:szCs w:val="28"/>
        </w:rPr>
      </w:pPr>
      <w:r w:rsidRPr="0017189F">
        <w:rPr>
          <w:noProof/>
          <w:lang w:eastAsia="ru-RU"/>
        </w:rPr>
        <w:pict>
          <v:rect id="shape1035" o:spid="_x0000_s1029" style="position:absolute;left:0;text-align:left;margin-left:1.2pt;margin-top:18.2pt;width:63pt;height:99.75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" strokecolor="#f79646" strokeweight="2pt">
            <v:path arrowok="t"/>
            <v:textbox style="layout-flow:vertical;mso-layout-flow-alt:bottom-to-top">
              <w:txbxContent>
                <w:p w:rsidR="001039E6" w:rsidRDefault="00271135">
                  <w:pPr>
                    <w:jc w:val="center"/>
                    <w:rPr>
                      <w:rFonts w:ascii="Times New Roman" w:hAnsi="Times New Roman"/>
                      <w:sz w:val="24"/>
                      <w:szCs w:val="24"/>
                    </w:rPr>
                  </w:pPr>
                  <w:r>
                    <w:rPr>
                      <w:rFonts w:ascii="Times New Roman" w:hAnsi="Times New Roman"/>
                      <w:sz w:val="24"/>
                      <w:szCs w:val="24"/>
                      <w:lang w:val="uk-UA"/>
                    </w:rPr>
                    <w:t>В</w:t>
                  </w:r>
                  <w:r>
                    <w:rPr>
                      <w:rFonts w:ascii="Times New Roman" w:hAnsi="Times New Roman"/>
                      <w:sz w:val="24"/>
                      <w:szCs w:val="24"/>
                    </w:rPr>
                    <w:t>озобновимые</w:t>
                  </w:r>
                </w:p>
              </w:txbxContent>
            </v:textbox>
          </v:rect>
        </w:pict>
      </w:r>
      <w:r w:rsidRPr="0017189F">
        <w:rPr>
          <w:noProof/>
          <w:lang w:eastAsia="ru-RU"/>
        </w:rPr>
        <w:pict>
          <v:rect id="shape1036" o:spid="_x0000_s1030" style="position:absolute;left:0;text-align:left;margin-left:73.2pt;margin-top:17.4pt;width:76.5pt;height:99.75pt;z-index:2516398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" strokecolor="#f79646" strokeweight="2pt">
            <v:path arrowok="t"/>
            <v:textbox style="layout-flow:vertical;mso-layout-flow-alt:bottom-to-top">
              <w:txbxContent>
                <w:p w:rsidR="001039E6" w:rsidRDefault="00271135">
                  <w:pPr>
                    <w:jc w:val="center"/>
                    <w:rPr>
                      <w:rFonts w:ascii="Times New Roman" w:hAnsi="Times New Roman"/>
                      <w:sz w:val="24"/>
                      <w:szCs w:val="24"/>
                    </w:rPr>
                  </w:pPr>
                  <w:r>
                    <w:rPr>
                      <w:rFonts w:ascii="Times New Roman" w:hAnsi="Times New Roman"/>
                      <w:sz w:val="24"/>
                      <w:szCs w:val="24"/>
                    </w:rPr>
                    <w:t>Невозобнови-мые</w:t>
                  </w:r>
                </w:p>
                <w:p w:rsidR="001039E6" w:rsidRDefault="001039E6">
                  <w:pPr>
                    <w:jc w:val="center"/>
                  </w:pPr>
                </w:p>
              </w:txbxContent>
            </v:textbox>
          </v:rect>
        </w:pict>
      </w:r>
      <w:r w:rsidRPr="0017189F">
        <w:rPr>
          <w:noProof/>
          <w:lang w:eastAsia="ru-RU"/>
        </w:rPr>
        <w:pict>
          <v:rect id="shape1037" o:spid="_x0000_s1031" style="position:absolute;left:0;text-align:left;margin-left:157.2pt;margin-top:16.25pt;width:85.5pt;height:93pt;z-index:251640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" strokecolor="#f79646" strokeweight="2pt">
            <v:path arrowok="t"/>
            <v:textbox style="layout-flow:vertical;mso-layout-flow-alt:bottom-to-top">
              <w:txbxContent>
                <w:p w:rsidR="001039E6" w:rsidRDefault="00271135">
                  <w:pPr>
                    <w:jc w:val="center"/>
                    <w:rPr>
                      <w:rFonts w:ascii="Times New Roman" w:hAnsi="Times New Roman"/>
                      <w:sz w:val="24"/>
                      <w:szCs w:val="24"/>
                    </w:rPr>
                  </w:pPr>
                  <w:r>
                    <w:rPr>
                      <w:rFonts w:ascii="Times New Roman" w:hAnsi="Times New Roman"/>
                      <w:sz w:val="24"/>
                      <w:szCs w:val="24"/>
                    </w:rPr>
                    <w:t>Частично возобновимые</w:t>
                  </w:r>
                </w:p>
                <w:p w:rsidR="001039E6" w:rsidRDefault="001039E6">
                  <w:pPr>
                    <w:jc w:val="center"/>
                  </w:pPr>
                </w:p>
              </w:txbxContent>
            </v:textbox>
          </v:rect>
        </w:pict>
      </w:r>
      <w:r w:rsidRPr="0017189F">
        <w:rPr>
          <w:noProof/>
          <w:lang w:eastAsia="ru-RU"/>
        </w:rPr>
        <w:pict>
          <v:rect id="shape1038" o:spid="_x0000_s1032" style="position:absolute;left:0;text-align:left;margin-left:273.45pt;margin-top:17.4pt;width:192.75pt;height:93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" strokecolor="#f79646" strokeweight="2pt">
            <v:path arrowok="t"/>
            <v:textbox>
              <w:txbxContent>
                <w:p w:rsidR="001039E6" w:rsidRDefault="00271135">
                  <w:pPr>
                    <w:jc w:val="center"/>
                    <w:rPr>
                      <w:rFonts w:ascii="Times New Roman" w:hAnsi="Times New Roman"/>
                      <w:sz w:val="24"/>
                      <w:szCs w:val="24"/>
                    </w:rPr>
                  </w:pPr>
                  <w:r>
                    <w:rPr>
                      <w:rFonts w:ascii="Times New Roman" w:hAnsi="Times New Roman"/>
                      <w:sz w:val="24"/>
                      <w:szCs w:val="24"/>
                    </w:rPr>
                    <w:t>Космические ресурсы, магнитные поля. ветер,  энергия морских волн, внутреннее трение, ресурсы Мирового океана, радиация, геотермальные источники</w:t>
                  </w:r>
                </w:p>
              </w:txbxContent>
            </v:textbox>
          </v:rect>
        </w:pict>
      </w:r>
    </w:p>
    <w:p w:rsidR="001039E6" w:rsidRDefault="001039E6">
      <w:pPr>
        <w:pStyle w:val="a3"/>
        <w:spacing w:after="0" w:line="360" w:lineRule="auto"/>
        <w:ind w:left="0" w:firstLine="709"/>
        <w:jc w:val="center"/>
        <w:rPr>
          <w:rFonts w:ascii="Times New Roman" w:hAnsi="Times New Roman"/>
          <w:sz w:val="28"/>
          <w:szCs w:val="28"/>
        </w:rPr>
      </w:pPr>
    </w:p>
    <w:p w:rsidR="001039E6" w:rsidRDefault="001039E6">
      <w:pPr>
        <w:pStyle w:val="a3"/>
        <w:spacing w:after="0" w:line="360" w:lineRule="auto"/>
        <w:ind w:left="0" w:firstLine="709"/>
        <w:jc w:val="center"/>
        <w:rPr>
          <w:rFonts w:ascii="Times New Roman" w:hAnsi="Times New Roman"/>
          <w:sz w:val="28"/>
          <w:szCs w:val="28"/>
        </w:rPr>
      </w:pPr>
    </w:p>
    <w:p w:rsidR="001039E6" w:rsidRDefault="001039E6">
      <w:pPr>
        <w:pStyle w:val="a3"/>
        <w:spacing w:after="0" w:line="360" w:lineRule="auto"/>
        <w:ind w:left="0" w:firstLine="709"/>
        <w:jc w:val="center"/>
        <w:rPr>
          <w:rFonts w:ascii="Times New Roman" w:hAnsi="Times New Roman"/>
          <w:sz w:val="28"/>
          <w:szCs w:val="28"/>
        </w:rPr>
      </w:pPr>
    </w:p>
    <w:p w:rsidR="001039E6" w:rsidRDefault="0017189F">
      <w:pPr>
        <w:pStyle w:val="a3"/>
        <w:spacing w:after="0" w:line="360" w:lineRule="auto"/>
        <w:ind w:left="0" w:firstLine="709"/>
        <w:jc w:val="center"/>
        <w:rPr>
          <w:rFonts w:ascii="Times New Roman" w:hAnsi="Times New Roman"/>
          <w:sz w:val="28"/>
          <w:szCs w:val="28"/>
        </w:rPr>
      </w:pPr>
      <w:r w:rsidRPr="0017189F">
        <w:rPr>
          <w:noProof/>
          <w:lang w:eastAsia="ru-RU"/>
        </w:rPr>
        <w:pict>
          <v:shape id="shape1039" o:spid="_x0000_s1071" type="#_x0000_t32" style="position:absolute;left:0;text-align:left;margin-left:28.2pt;margin-top:20.55pt;width:1.5pt;height:4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" strokecolor="#4a7ebb">
            <v:stroke endarrow="open" miterlimit="343597f" joinstyle="miter"/>
          </v:shape>
        </w:pict>
      </w:r>
      <w:r w:rsidRPr="0017189F">
        <w:rPr>
          <w:noProof/>
          <w:lang w:eastAsia="ru-RU"/>
        </w:rPr>
        <w:pict>
          <v:shape id="shape1040" o:spid="_x0000_s1070" type="#_x0000_t32" style="position:absolute;left:0;text-align:left;margin-left:111.45pt;margin-top:21.35pt;width:0;height:43.5pt;z-index:2516654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" strokecolor="#4a7ebb">
            <v:stroke endarrow="open" miterlimit="343597f" joinstyle="miter"/>
          </v:shape>
        </w:pict>
      </w:r>
      <w:r w:rsidRPr="0017189F">
        <w:rPr>
          <w:noProof/>
          <w:lang w:eastAsia="ru-RU"/>
        </w:rPr>
        <w:pict>
          <v:shape id="shape1041" o:spid="_x0000_s1069" type="#_x0000_t32" style="position:absolute;left:0;text-align:left;margin-left:195.45pt;margin-top:12.65pt;width:.75pt;height:4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" strokecolor="#4a7ebb">
            <v:stroke endarrow="open" miterlimit="343597f" joinstyle="miter"/>
          </v:shape>
        </w:pict>
      </w:r>
    </w:p>
    <w:p w:rsidR="001039E6" w:rsidRDefault="001039E6">
      <w:pPr>
        <w:pStyle w:val="a3"/>
        <w:spacing w:after="0" w:line="360" w:lineRule="auto"/>
        <w:ind w:left="0" w:firstLine="709"/>
        <w:jc w:val="center"/>
        <w:rPr>
          <w:rFonts w:ascii="Times New Roman" w:hAnsi="Times New Roman"/>
          <w:sz w:val="28"/>
          <w:szCs w:val="28"/>
        </w:rPr>
      </w:pPr>
    </w:p>
    <w:p w:rsidR="001039E6" w:rsidRDefault="0017189F">
      <w:pPr>
        <w:pStyle w:val="a3"/>
        <w:spacing w:after="0" w:line="360" w:lineRule="auto"/>
        <w:ind w:left="0" w:firstLine="709"/>
        <w:jc w:val="center"/>
        <w:rPr>
          <w:rFonts w:ascii="Times New Roman" w:hAnsi="Times New Roman"/>
          <w:sz w:val="28"/>
          <w:szCs w:val="28"/>
        </w:rPr>
      </w:pPr>
      <w:r w:rsidRPr="0017189F">
        <w:rPr>
          <w:noProof/>
          <w:lang w:eastAsia="ru-RU"/>
        </w:rPr>
        <w:pict>
          <v:rect id="shape1042" o:spid="_x0000_s1033" style="position:absolute;left:0;text-align:left;margin-left:6.45pt;margin-top:16.55pt;width:57.75pt;height:67.5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" strokecolor="#f79646" strokeweight="2pt">
            <v:path arrowok="t"/>
            <v:textbox>
              <w:txbxContent>
                <w:p w:rsidR="001039E6" w:rsidRDefault="00271135">
                  <w:pPr>
                    <w:jc w:val="center"/>
                    <w:rPr>
                      <w:rFonts w:ascii="Times New Roman" w:hAnsi="Times New Roman"/>
                      <w:sz w:val="24"/>
                      <w:szCs w:val="24"/>
                    </w:rPr>
                  </w:pPr>
                  <w:r>
                    <w:rPr>
                      <w:rFonts w:ascii="Times New Roman" w:hAnsi="Times New Roman"/>
                      <w:sz w:val="24"/>
                      <w:szCs w:val="24"/>
                    </w:rPr>
                    <w:t>Флора и фауна</w:t>
                  </w:r>
                </w:p>
              </w:txbxContent>
            </v:textbox>
          </v:rect>
        </w:pict>
      </w:r>
      <w:r w:rsidRPr="0017189F">
        <w:rPr>
          <w:noProof/>
          <w:lang w:eastAsia="ru-RU"/>
        </w:rPr>
        <w:pict>
          <v:rect id="shape1043" o:spid="_x0000_s1034" style="position:absolute;left:0;text-align:left;margin-left:82.95pt;margin-top:13.45pt;width:49.5pt;height:54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" strokecolor="#f79646" strokeweight="2pt">
            <v:path arrowok="t"/>
            <v:textbox>
              <w:txbxContent>
                <w:p w:rsidR="001039E6" w:rsidRDefault="00271135">
                  <w:pPr>
                    <w:jc w:val="center"/>
                    <w:rPr>
                      <w:rFonts w:ascii="Times New Roman" w:hAnsi="Times New Roman"/>
                      <w:sz w:val="32"/>
                      <w:szCs w:val="28"/>
                    </w:rPr>
                  </w:pPr>
                  <w:r>
                    <w:rPr>
                      <w:rFonts w:ascii="Times New Roman" w:hAnsi="Times New Roman"/>
                      <w:sz w:val="24"/>
                    </w:rPr>
                    <w:t>Полезные ископаемые</w:t>
                  </w:r>
                </w:p>
              </w:txbxContent>
            </v:textbox>
          </v:rect>
        </w:pict>
      </w:r>
      <w:r w:rsidRPr="0017189F">
        <w:rPr>
          <w:noProof/>
          <w:lang w:eastAsia="ru-RU"/>
        </w:rPr>
        <w:pict>
          <v:rect id="shape1044" o:spid="_x0000_s1035" style="position:absolute;left:0;text-align:left;margin-left:144.45pt;margin-top:12.7pt;width:97.5pt;height:54.75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" strokecolor="#f79646" strokeweight="2pt">
            <v:path arrowok="t"/>
            <v:textbox>
              <w:txbxContent>
                <w:p w:rsidR="001039E6" w:rsidRDefault="00271135">
                  <w:pPr>
                    <w:jc w:val="center"/>
                    <w:rPr>
                      <w:rFonts w:ascii="Times New Roman" w:hAnsi="Times New Roman"/>
                      <w:sz w:val="32"/>
                      <w:szCs w:val="28"/>
                    </w:rPr>
                  </w:pPr>
                  <w:r>
                    <w:rPr>
                      <w:rFonts w:ascii="Times New Roman" w:hAnsi="Times New Roman"/>
                      <w:sz w:val="24"/>
                      <w:lang w:val="uk-UA"/>
                    </w:rPr>
                    <w:t>З</w:t>
                  </w:r>
                  <w:r>
                    <w:rPr>
                      <w:rFonts w:ascii="Times New Roman" w:hAnsi="Times New Roman"/>
                      <w:sz w:val="24"/>
                    </w:rPr>
                    <w:t>емельные  и водные ресурсы</w:t>
                  </w:r>
                </w:p>
              </w:txbxContent>
            </v:textbox>
          </v:rect>
        </w:pict>
      </w:r>
    </w:p>
    <w:p w:rsidR="001039E6" w:rsidRDefault="001039E6">
      <w:pPr>
        <w:spacing w:after="0" w:line="360" w:lineRule="auto"/>
        <w:ind w:firstLine="709"/>
        <w:jc w:val="center"/>
        <w:rPr>
          <w:rFonts w:ascii="Times New Roman" w:hAnsi="Times New Roman"/>
          <w:sz w:val="28"/>
          <w:szCs w:val="28"/>
        </w:rPr>
      </w:pPr>
    </w:p>
    <w:p w:rsidR="001039E6" w:rsidRDefault="001039E6">
      <w:pPr>
        <w:spacing w:after="0" w:line="360" w:lineRule="auto"/>
        <w:ind w:firstLine="709"/>
        <w:jc w:val="center"/>
        <w:rPr>
          <w:rFonts w:ascii="Times New Roman" w:hAnsi="Times New Roman"/>
          <w:sz w:val="28"/>
          <w:szCs w:val="28"/>
        </w:rPr>
      </w:pPr>
    </w:p>
    <w:p w:rsidR="001039E6" w:rsidRDefault="001039E6">
      <w:pPr>
        <w:pStyle w:val="a3"/>
        <w:spacing w:after="0" w:line="360" w:lineRule="auto"/>
        <w:ind w:left="0" w:firstLine="709"/>
        <w:jc w:val="center"/>
        <w:rPr>
          <w:rFonts w:ascii="Times New Roman" w:hAnsi="Times New Roman"/>
          <w:sz w:val="28"/>
          <w:szCs w:val="28"/>
        </w:rPr>
      </w:pPr>
    </w:p>
    <w:p w:rsidR="001039E6" w:rsidRDefault="00271135">
      <w:pPr>
        <w:pStyle w:val="a3"/>
        <w:spacing w:after="0" w:line="360" w:lineRule="auto"/>
        <w:ind w:left="0" w:firstLine="709"/>
        <w:jc w:val="center"/>
        <w:rPr>
          <w:rFonts w:ascii="Times New Roman" w:hAnsi="Times New Roman"/>
          <w:sz w:val="28"/>
          <w:szCs w:val="28"/>
        </w:rPr>
      </w:pPr>
      <w:r>
        <w:rPr>
          <w:rFonts w:ascii="Times New Roman" w:hAnsi="Times New Roman"/>
          <w:sz w:val="28"/>
          <w:szCs w:val="28"/>
        </w:rPr>
        <w:t>Рисунок 1 – Классификация природных ресурсов [1]</w:t>
      </w:r>
    </w:p>
    <w:p w:rsidR="001039E6" w:rsidRDefault="001039E6">
      <w:pPr>
        <w:spacing w:after="0" w:line="480" w:lineRule="auto"/>
        <w:ind w:firstLine="709"/>
        <w:jc w:val="both"/>
        <w:rPr>
          <w:rFonts w:ascii="Times New Roman" w:hAnsi="Times New Roman"/>
          <w:sz w:val="28"/>
          <w:szCs w:val="28"/>
          <w:u w:val="single"/>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u w:val="single"/>
        </w:rPr>
        <w:t>Исчерпаемые ресурсы</w:t>
      </w:r>
      <w:r>
        <w:rPr>
          <w:rFonts w:ascii="Times New Roman" w:hAnsi="Times New Roman"/>
          <w:sz w:val="28"/>
          <w:szCs w:val="28"/>
        </w:rPr>
        <w:t xml:space="preserve"> – ресурсы, эксплуатация которых может привести к их истощению, а то и полному исчезновению [1]. </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Но природа бросает нам спасательный круг, поскольку среди них есть возобновимые и частично возобновимые.</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u w:val="single"/>
        </w:rPr>
        <w:t>Ресурсы возобновимые</w:t>
      </w:r>
      <w:r>
        <w:rPr>
          <w:rFonts w:ascii="Times New Roman" w:hAnsi="Times New Roman"/>
          <w:sz w:val="28"/>
          <w:szCs w:val="28"/>
        </w:rPr>
        <w:t xml:space="preserve"> – все объекты материального мира, находящиеся в пределах биосферного круговорота веществ, способные к самовосстановлению (через размножение или природные циклы восстановления) за сроки, соизмеримые с темпами хозяйственной деятельности человека [3]. Т.е. это те ресурсы, которые могут возобновляться. Это растительный и животный мир, торф, микроорганизмы, грибы, кислород. Растения размножаются, отрастают и разрастаются заново, тоже происходит и с животными. Человек может и должен управлять этим процессом – разводить животных, садить леса, парки, создавать цветники, клумбы и газоны. Вот только «стоп», часто сроки возобновления объектов живой природы очень велики – так, дубы растут 30 лет, секвойя – 1000 лет. Поэтому вырубка лесов в Амазонии способна привести к катастрофическим  последствиям. Не всегда новопосаженный лес способен адекватно заменить старый – на новых деревьях нет дупел, значит, на них не могут поселиться белки и птицы, посаженный людьми лес не настолько разнообразен, как естественный, в нем меньше выражена ярусность. Тоже можно сказать и о животных. Хотя и много краснокнижных видов животных, находящихся на грани исчезновения как Бизон Американский были восставлены и можно поддержать хотя бы небольшую их численность, история знает случаи.. когда некоторые виды животных были полностью истреблены – дюгонь корова Стеллера, птица Дронт, тур.</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u w:val="single"/>
        </w:rPr>
        <w:t>Частично возобновимыми</w:t>
      </w:r>
      <w:r>
        <w:rPr>
          <w:rFonts w:ascii="Times New Roman" w:hAnsi="Times New Roman"/>
          <w:sz w:val="28"/>
          <w:szCs w:val="28"/>
        </w:rPr>
        <w:t xml:space="preserve"> являются водные и земельные ресурсы. Т.е. воду в водном объекте можно очистить, пополнить, земли подлежат рекультивации.  Но возобновить их возможно лишь тогда, когда они не </w:t>
      </w:r>
      <w:r>
        <w:rPr>
          <w:rFonts w:ascii="Times New Roman" w:hAnsi="Times New Roman"/>
          <w:sz w:val="28"/>
          <w:szCs w:val="28"/>
        </w:rPr>
        <w:lastRenderedPageBreak/>
        <w:t xml:space="preserve">загрязнены, их свойства не изменены до такой степени, когда воссоздать их невозможно. Поэтому есть большие площади промышленных бэд лэндов на Донбассе, в районе Кузбасса, испорченной считается вода озера Арал, реальностью стали обмелевшие и высохшие реки. </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Печальной реальностью нашего времени является присутствие огромной доли </w:t>
      </w:r>
      <w:r>
        <w:rPr>
          <w:rFonts w:ascii="Times New Roman" w:hAnsi="Times New Roman"/>
          <w:sz w:val="28"/>
          <w:szCs w:val="28"/>
          <w:u w:val="single"/>
        </w:rPr>
        <w:t>невозобновимых ресурсов</w:t>
      </w:r>
      <w:r>
        <w:rPr>
          <w:rFonts w:ascii="Times New Roman" w:hAnsi="Times New Roman"/>
          <w:sz w:val="28"/>
          <w:szCs w:val="28"/>
        </w:rPr>
        <w:t xml:space="preserve"> – которые не самовосстанавливаются в процессе круговорота веществ в биосфере или период их восстановления составляет 100 – 1000 лет. К ним относятся полезные ископаемые – ресурсы топливные (нефть, газ, сланцы) и нетопливные – рудные (руды черных и цветных металлов) и нерудные (краски, стройматериалы, фосфориты, граниты и др.). </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Эти ресурсы рекордными темпами исчерпываются, такого стратегически важного ресурса как нефть осталось, возможно, на 50 лет, тем более при современных темпах роста экономики и методах добычи. Тоже можно сказать и о каменном угле - </w:t>
      </w:r>
      <w:r>
        <w:rPr>
          <w:rFonts w:ascii="Times New Roman" w:hAnsi="Times New Roman"/>
          <w:sz w:val="28"/>
          <w:szCs w:val="28"/>
          <w:shd w:val="clear" w:color="auto" w:fill="FFFFFF"/>
        </w:rPr>
        <w:t xml:space="preserve">при современном уровне добычи его может хватить более чем на 1000 лет! Однако если учитывать запасы, доступные для извлечения (в том числе с учетом их размещения), а также постоянный рост потребления, такая обеспеченность сократится в несколько раз. </w:t>
      </w:r>
      <w:r>
        <w:rPr>
          <w:rFonts w:ascii="Times New Roman" w:hAnsi="Times New Roman"/>
          <w:sz w:val="28"/>
          <w:szCs w:val="28"/>
        </w:rPr>
        <w:t>Поэтому их исчезновение и создает ряд проблем экономических, экологических, а то и политических.</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Итак, в общем понимании ресурсы представляют собой совокупность элементов, которые могут быть использованы человеком для жизнедеятельности и вовлеченными в процесс труда для производства различных потребительских ценностей. Ресурсы в экономике - это реальные потоки и запасы всех видов факторов, используемых обществом</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современной экономической литературе существуют различные подходы к классификации ресурсов. </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Систематизация взглядов различных ученых относительно видов ресурсов позволило сформировать классификацию ресурсов национального хозяйства (рисунок 2).</w:t>
      </w:r>
    </w:p>
    <w:p w:rsidR="001039E6" w:rsidRDefault="00271135">
      <w:pPr>
        <w:spacing w:after="0" w:line="360" w:lineRule="auto"/>
        <w:ind w:firstLine="709"/>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342374" cy="6779367"/>
            <wp:effectExtent l="0" t="0" r="0" b="0"/>
            <wp:docPr id="1045" name="shape104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42374" cy="6779367"/>
                    </a:xfrm>
                    <a:prstGeom prst="rect">
                      <a:avLst/>
                    </a:prstGeom>
                    <a:noFill/>
                    <a:ln>
                      <a:noFill/>
                    </a:ln>
                  </pic:spPr>
                </pic:pic>
              </a:graphicData>
            </a:graphic>
          </wp:inline>
        </w:drawing>
      </w:r>
    </w:p>
    <w:p w:rsidR="001039E6" w:rsidRDefault="00271135">
      <w:pPr>
        <w:spacing w:after="0" w:line="360" w:lineRule="auto"/>
        <w:ind w:firstLine="709"/>
        <w:jc w:val="center"/>
        <w:rPr>
          <w:rFonts w:ascii="Times New Roman" w:hAnsi="Times New Roman"/>
          <w:sz w:val="28"/>
          <w:szCs w:val="28"/>
        </w:rPr>
      </w:pPr>
      <w:r>
        <w:rPr>
          <w:rFonts w:ascii="Times New Roman" w:hAnsi="Times New Roman"/>
          <w:sz w:val="28"/>
          <w:szCs w:val="28"/>
        </w:rPr>
        <w:t>Рисунок 2 – Виды ресурсов</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1. По происхождению выделяют первичные и вторичные ресурсы. К первичным ресурсам относят те, что созданы природой, а ко вторичным - ресурсы, созданные трудом человека.</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commentRangeStart w:id="6"/>
      <w:r>
        <w:rPr>
          <w:rFonts w:ascii="Times New Roman" w:hAnsi="Times New Roman"/>
          <w:sz w:val="28"/>
          <w:szCs w:val="28"/>
        </w:rPr>
        <w:t>и</w:t>
      </w:r>
      <w:commentRangeEnd w:id="6"/>
      <w:r w:rsidR="004A354F">
        <w:rPr>
          <w:rStyle w:val="aa"/>
        </w:rPr>
        <w:commentReference w:id="6"/>
      </w:r>
      <w:r>
        <w:rPr>
          <w:rFonts w:ascii="Times New Roman" w:hAnsi="Times New Roman"/>
          <w:sz w:val="28"/>
          <w:szCs w:val="28"/>
        </w:rPr>
        <w:t xml:space="preserve">счерпаемостью все ресурсы можно разделить на исчерпывающие и неисчерпаемы. Исчерпывающими есть такие ресурсы, которые при их добыче и использовании не воспроизводятся природой или </w:t>
      </w:r>
      <w:r>
        <w:rPr>
          <w:rFonts w:ascii="Times New Roman" w:hAnsi="Times New Roman"/>
          <w:sz w:val="28"/>
          <w:szCs w:val="28"/>
        </w:rPr>
        <w:lastRenderedPageBreak/>
        <w:t>восстанавливаются в сроки, значительно больше по сравнению со скоростью их использования. Ресурсы, существование которых неограниченное время, называются неисчерпаемыми. При любом интенсивном потреблении их количество не уменьшается, либо уменьшается настолько мало, что эта величина на практике игнорируется.</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3. По уровню изученности различают прогнозные, выявлены и изучены ресурсы.</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4. Доступностью к использованию ресурсы можно разделить на доступные, резервные и недоступны.</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5. По характеру использования выделяют ресурсы одно- целевого и многоцелевого назначения.</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6. По способам использования выделяют потребляемые ресурсы (полностью потребляются в ходе их использования, теряя свою материально-вещественную форму), применяемые (могут использоваться в течение длительного времени, не изменяя своей материально-вещественной формы).</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7. По возможности вовлечения в хозяйственный оборот природные ресурсы можно разделить на действительные (реальные) и возможные (потенциальные). Реальные ресурсы - те ресурсы, которые в настоящее время используются. Потенциальные ресурсы хотя и присутствуют, но не используются в силу определенных причин (недостаточного уровня развития техники, несовершенства технологии или экономической неэффективности). Нередко существования таких ресурсов имеет прогнозный а также вероятный характер.</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8. По физическому смыслу предлагаем выделять материальные, технические, трудовые, финансовые и информационные ресурсы.</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9. Интересна классификация ресурсов, предложенная Волковой С.В. [18], которая различает ресурсы-активы и ресурсы-пассивы. К ресурсам-активов она относит внеоборотные и оборотные активы, а к ресурсам-пассивов - собственные, долгосрочные и краткосрочные привлеченные источники их формирования.</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10. В зависимости от способности к воспроизводству в природе ресурсы делятся на воспроизводимые и невоспроизводимые. К воспроизводимых ресурсов относятся те, которые могут воспроизводиться в природных процессах и поддерживаться в некоторой постоянной количестве, определяемом уровнем их ежегодного воспроизводства и потребления. К невоспроизводимых ресурсов относятся, использование которых возможно только один раз, и оно неизбежно приводит к истощению их запасов. Пополнение этих запасов невозможно, поскольку отсутствуют условия, в которых они возникли, или происходит очень медленно. На наш взгляд, целесообразно выделить промежуточный вид ресурсов, а именно частично воспроизводимые, то есть такие, которые могут воспроизводиться в природе, но темпы их воспроизведения является ниже объемы их ежегодного использования.</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11. По обновляемости все ресурсы делятся на возобновляемые, частично возобновляемые и невозобновляемые. Возобновляемые ресурсы - те, что восстанавливаются после их использования и обновления которых зависит от продолжительности их жизненного цикла. Частично возобновляемыми есть ресурсы, темпы обновления которых значительно отстают от темпов эксплуатации.</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12. По уровню недостаточности выделяют недефицитные, дефицитные и высоко дефицитные ресурсы.</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Следует отметить, что, учитывая предмет нашего исследования десятая, одиннадцатая и двенадцатая классификационные признаки являются наиболее значимыми из всех вышеперечисленных, ведь именно на их основе происходит отнесение ресурсов к одной из разновидностей по крайней ключевым признаком, которой является распределение ресурсов по необходимости в ресурсосбережении.</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 природа все же бросает нам еще один спасательный круг – это </w:t>
      </w:r>
      <w:r>
        <w:rPr>
          <w:rFonts w:ascii="Times New Roman" w:hAnsi="Times New Roman"/>
          <w:sz w:val="28"/>
          <w:szCs w:val="28"/>
          <w:u w:val="single"/>
        </w:rPr>
        <w:t>неисчерпаемые ресурсы</w:t>
      </w:r>
      <w:r>
        <w:rPr>
          <w:rFonts w:ascii="Times New Roman" w:hAnsi="Times New Roman"/>
          <w:sz w:val="28"/>
          <w:szCs w:val="28"/>
        </w:rPr>
        <w:t xml:space="preserve"> – ресурсы, природа которых такова, что они не исчерпываются и люди могут их использовать еще и еще. Это – различного </w:t>
      </w:r>
      <w:r>
        <w:rPr>
          <w:rFonts w:ascii="Times New Roman" w:hAnsi="Times New Roman"/>
          <w:sz w:val="28"/>
          <w:szCs w:val="28"/>
        </w:rPr>
        <w:lastRenderedPageBreak/>
        <w:t xml:space="preserve">рода космические ресурсы – солнечная энергия, притяжение Луны, сила ветра, радиация (которая не только вредна, но может быть использована в мирных целях), гейзеры, сила гравитации, магнитные поля, морские волны, сила трения и множество других источников, еще не изученных человечеством. Множество ресурсов находится на дне Мирового океана и они являются возобновимыми. Многие живые организмы, обитающие там являются источником электричества и света, многие растения и животные являются превосходным строительным материалом. Есть также и источники красок, топлива. Проблема лишь в том, что эти источники не изучены в достаточной мере и добыча их дело очень трудное, затратное и  рискованное.  </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Остановимся детальнее на геотермальных источниках.</w:t>
      </w: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271135">
      <w:pPr>
        <w:pStyle w:val="1"/>
        <w:numPr>
          <w:ilvl w:val="1"/>
          <w:numId w:val="1"/>
        </w:numPr>
        <w:jc w:val="center"/>
        <w:rPr>
          <w:rFonts w:ascii="Times New Roman" w:hAnsi="Times New Roman"/>
          <w:b w:val="0"/>
          <w:color w:val="auto"/>
        </w:rPr>
      </w:pPr>
      <w:bookmarkStart w:id="7" w:name="_Toc22757832"/>
      <w:commentRangeStart w:id="8"/>
      <w:r>
        <w:rPr>
          <w:rFonts w:ascii="Times New Roman" w:hAnsi="Times New Roman"/>
          <w:b w:val="0"/>
          <w:color w:val="auto"/>
        </w:rPr>
        <w:t>Геотермальная энергетика и ее использование</w:t>
      </w:r>
      <w:bookmarkEnd w:id="7"/>
      <w:commentRangeEnd w:id="8"/>
      <w:r w:rsidR="004A354F">
        <w:rPr>
          <w:rStyle w:val="aa"/>
          <w:rFonts w:ascii="Calibri" w:eastAsia="Calibri" w:hAnsi="Calibri"/>
          <w:b w:val="0"/>
          <w:bCs w:val="0"/>
          <w:color w:val="auto"/>
        </w:rPr>
        <w:commentReference w:id="8"/>
      </w:r>
    </w:p>
    <w:p w:rsidR="001039E6" w:rsidRDefault="001039E6">
      <w:pPr>
        <w:spacing w:after="0" w:line="360" w:lineRule="auto"/>
        <w:ind w:firstLine="709"/>
        <w:jc w:val="both"/>
        <w:rPr>
          <w:rFonts w:ascii="Times New Roman" w:hAnsi="Times New Roman"/>
          <w:sz w:val="28"/>
          <w:szCs w:val="28"/>
        </w:rPr>
      </w:pP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b/>
          <w:bCs/>
          <w:color w:val="000000"/>
          <w:sz w:val="28"/>
          <w:szCs w:val="28"/>
        </w:rPr>
        <w:t>Геотермальная энергетика</w:t>
      </w:r>
      <w:r>
        <w:rPr>
          <w:color w:val="000000"/>
          <w:sz w:val="28"/>
          <w:szCs w:val="28"/>
        </w:rPr>
        <w:t xml:space="preserve">— направление </w:t>
      </w:r>
      <w:hyperlink r:id="rId10" w:tooltip="Энергетика" w:history="1">
        <w:r>
          <w:rPr>
            <w:rStyle w:val="a4"/>
            <w:color w:val="000000"/>
            <w:sz w:val="28"/>
            <w:szCs w:val="28"/>
            <w:u w:val="none"/>
          </w:rPr>
          <w:t>энергетики</w:t>
        </w:r>
      </w:hyperlink>
      <w:r>
        <w:rPr>
          <w:color w:val="000000"/>
          <w:sz w:val="28"/>
          <w:szCs w:val="28"/>
        </w:rPr>
        <w:t xml:space="preserve">, основанное на использовании </w:t>
      </w:r>
      <w:hyperlink r:id="rId11" w:history="1">
        <w:r>
          <w:rPr>
            <w:rStyle w:val="a4"/>
            <w:color w:val="000000"/>
            <w:sz w:val="28"/>
            <w:szCs w:val="28"/>
            <w:u w:val="none"/>
          </w:rPr>
          <w:t>тепловой энергии</w:t>
        </w:r>
      </w:hyperlink>
      <w:hyperlink r:id="rId12" w:history="1">
        <w:r>
          <w:rPr>
            <w:rStyle w:val="a4"/>
            <w:color w:val="000000"/>
            <w:sz w:val="28"/>
            <w:szCs w:val="28"/>
            <w:u w:val="none"/>
          </w:rPr>
          <w:t>недр Земли</w:t>
        </w:r>
      </w:hyperlink>
      <w:r>
        <w:rPr>
          <w:color w:val="000000"/>
          <w:sz w:val="28"/>
          <w:szCs w:val="28"/>
        </w:rPr>
        <w:t xml:space="preserve"> для производства </w:t>
      </w:r>
      <w:hyperlink r:id="rId13" w:history="1">
        <w:r>
          <w:rPr>
            <w:rStyle w:val="a4"/>
            <w:color w:val="000000"/>
            <w:sz w:val="28"/>
            <w:szCs w:val="28"/>
            <w:u w:val="none"/>
          </w:rPr>
          <w:t>электрической энергии</w:t>
        </w:r>
      </w:hyperlink>
      <w:r>
        <w:rPr>
          <w:color w:val="000000"/>
          <w:sz w:val="28"/>
          <w:szCs w:val="28"/>
        </w:rPr>
        <w:t xml:space="preserve"> на </w:t>
      </w:r>
      <w:hyperlink r:id="rId14" w:tooltip="Геотермальная электростанция" w:history="1">
        <w:r>
          <w:rPr>
            <w:rStyle w:val="a4"/>
            <w:color w:val="000000"/>
            <w:sz w:val="28"/>
            <w:szCs w:val="28"/>
            <w:u w:val="none"/>
          </w:rPr>
          <w:t>геотермальных электростанциях</w:t>
        </w:r>
      </w:hyperlink>
      <w:r>
        <w:rPr>
          <w:color w:val="000000"/>
          <w:sz w:val="28"/>
          <w:szCs w:val="28"/>
        </w:rPr>
        <w:t xml:space="preserve">, или непосредственно, для </w:t>
      </w:r>
      <w:hyperlink r:id="rId15" w:history="1">
        <w:r>
          <w:rPr>
            <w:rStyle w:val="a4"/>
            <w:color w:val="000000"/>
            <w:sz w:val="28"/>
            <w:szCs w:val="28"/>
            <w:u w:val="none"/>
          </w:rPr>
          <w:t>отопления</w:t>
        </w:r>
      </w:hyperlink>
      <w:r>
        <w:rPr>
          <w:color w:val="000000"/>
          <w:sz w:val="28"/>
          <w:szCs w:val="28"/>
        </w:rPr>
        <w:t xml:space="preserve"> или </w:t>
      </w:r>
      <w:hyperlink r:id="rId16" w:tooltip="Горячее водоснабжение" w:history="1">
        <w:r>
          <w:rPr>
            <w:rStyle w:val="a4"/>
            <w:color w:val="000000"/>
            <w:sz w:val="28"/>
            <w:szCs w:val="28"/>
            <w:u w:val="none"/>
          </w:rPr>
          <w:t>горячего водоснабжения</w:t>
        </w:r>
      </w:hyperlink>
      <w:r>
        <w:rPr>
          <w:color w:val="000000"/>
          <w:sz w:val="28"/>
          <w:szCs w:val="28"/>
        </w:rPr>
        <w:t xml:space="preserve">. Обычно относится к </w:t>
      </w:r>
      <w:hyperlink r:id="rId17" w:history="1">
        <w:r>
          <w:rPr>
            <w:rStyle w:val="a4"/>
            <w:color w:val="000000"/>
            <w:sz w:val="28"/>
            <w:szCs w:val="28"/>
            <w:u w:val="none"/>
          </w:rPr>
          <w:t>альтернативным источникам энергии</w:t>
        </w:r>
      </w:hyperlink>
      <w:r>
        <w:rPr>
          <w:color w:val="000000"/>
          <w:sz w:val="28"/>
          <w:szCs w:val="28"/>
        </w:rPr>
        <w:t xml:space="preserve">, использующим </w:t>
      </w:r>
      <w:hyperlink r:id="rId18" w:history="1">
        <w:r>
          <w:rPr>
            <w:rStyle w:val="a4"/>
            <w:color w:val="000000"/>
            <w:sz w:val="28"/>
            <w:szCs w:val="28"/>
            <w:u w:val="none"/>
          </w:rPr>
          <w:t>возобновляемые энергетические ресурсы</w:t>
        </w:r>
      </w:hyperlink>
      <w:r>
        <w:rPr>
          <w:sz w:val="28"/>
          <w:szCs w:val="28"/>
        </w:rPr>
        <w:t xml:space="preserve"> [11]</w:t>
      </w:r>
      <w:r>
        <w:rPr>
          <w:color w:val="000000"/>
          <w:sz w:val="28"/>
          <w:szCs w:val="28"/>
        </w:rPr>
        <w:t>.</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Запасы тепла Земли практически неисчерпаемы — при остывании </w:t>
      </w:r>
      <w:hyperlink r:id="rId19" w:history="1">
        <w:r>
          <w:rPr>
            <w:rStyle w:val="a4"/>
            <w:color w:val="000000"/>
            <w:sz w:val="28"/>
            <w:szCs w:val="28"/>
            <w:u w:val="none"/>
          </w:rPr>
          <w:t>ядра</w:t>
        </w:r>
      </w:hyperlink>
      <w:r>
        <w:rPr>
          <w:color w:val="000000"/>
          <w:sz w:val="28"/>
          <w:szCs w:val="28"/>
        </w:rPr>
        <w:t xml:space="preserve"> на 1 °C выделится 2*10</w:t>
      </w:r>
      <w:r>
        <w:rPr>
          <w:color w:val="000000"/>
          <w:sz w:val="28"/>
          <w:szCs w:val="28"/>
          <w:vertAlign w:val="superscript"/>
        </w:rPr>
        <w:t>20</w:t>
      </w:r>
      <w:r>
        <w:rPr>
          <w:color w:val="000000"/>
          <w:sz w:val="28"/>
          <w:szCs w:val="28"/>
        </w:rPr>
        <w:t xml:space="preserve"> кВт*ч энергии, что в 10000 раз больше, чем содержится во всем разведанном </w:t>
      </w:r>
      <w:hyperlink r:id="rId20" w:history="1">
        <w:r>
          <w:rPr>
            <w:rStyle w:val="a4"/>
            <w:color w:val="000000"/>
            <w:sz w:val="28"/>
            <w:szCs w:val="28"/>
            <w:u w:val="none"/>
          </w:rPr>
          <w:t>ископаемом топливе</w:t>
        </w:r>
      </w:hyperlink>
      <w:r>
        <w:rPr>
          <w:color w:val="000000"/>
          <w:sz w:val="28"/>
          <w:szCs w:val="28"/>
        </w:rPr>
        <w:t>, и в миллионы раз больше годового энергопотребления человечества. При этом температура ядра превышает 6000 °C, а скорость остывания оценивается в 300-500 °C за миллиард лет.</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Геотермальная энергетика - производство электрической и тепловой энергии на геотермальных станциях за счет тепловой энергии, содержащейся </w:t>
      </w:r>
      <w:r>
        <w:rPr>
          <w:color w:val="000000"/>
          <w:sz w:val="28"/>
          <w:szCs w:val="28"/>
        </w:rPr>
        <w:lastRenderedPageBreak/>
        <w:t>в недрах земли. Источником такой энергии для здания и сооружения является тепловой насос. В отличие от других теплогенераторов (газовых, дизельных, электрических), он забирает накопленную землей или подземными грунтовыми водами тепло и передает его в дом. Обладает высоким, по сравнению с другими системами теплоснабжения, коэффициентом эффективности.</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Тепловой насос может полностью покрыть потребности дома в тепле, ГИС, обеспечить пассивное кондиционирования, одновременно выполняя функции энергосберегающей системы вентиляции. Расходы электроэнергии по сравнению с традиционными системами отопления / кондиционирования уменьшаются в 2 раза.</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Принцип работы теплового насоса - «холодильник наоборот». Работает на электроэнергии, но кажется тепловая мощность в 3-5 раз больше чем тратится электроэнергии. Срок службы такого насоса- 15-25 лет.</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Тепловой поток, текущий из недр Земли через ее поверхность, составляет 47±2 ТВт тепла (400 тыс. ТВт/ч в год, что в 17 раз больше всей мировой выработки, и эквивалентно сжиганию 46 млрд тонн </w:t>
      </w:r>
      <w:hyperlink r:id="rId21" w:history="1">
        <w:r>
          <w:rPr>
            <w:rStyle w:val="a4"/>
            <w:color w:val="000000"/>
            <w:sz w:val="28"/>
            <w:szCs w:val="28"/>
            <w:u w:val="none"/>
          </w:rPr>
          <w:t>угля</w:t>
        </w:r>
      </w:hyperlink>
      <w:r>
        <w:rPr>
          <w:color w:val="000000"/>
          <w:sz w:val="28"/>
          <w:szCs w:val="28"/>
        </w:rPr>
        <w:t xml:space="preserve">), а тепловая мощность, вырабатываемая Землей за счет радиоактивного распада </w:t>
      </w:r>
      <w:hyperlink r:id="rId22" w:history="1">
        <w:r>
          <w:rPr>
            <w:rStyle w:val="a4"/>
            <w:color w:val="000000"/>
            <w:sz w:val="28"/>
            <w:szCs w:val="28"/>
            <w:u w:val="none"/>
          </w:rPr>
          <w:t>урана</w:t>
        </w:r>
      </w:hyperlink>
      <w:r>
        <w:rPr>
          <w:color w:val="000000"/>
          <w:sz w:val="28"/>
          <w:szCs w:val="28"/>
        </w:rPr>
        <w:t xml:space="preserve">, </w:t>
      </w:r>
      <w:hyperlink r:id="rId23" w:tooltip="Торий" w:history="1">
        <w:r>
          <w:rPr>
            <w:rStyle w:val="a4"/>
            <w:color w:val="000000"/>
            <w:sz w:val="28"/>
            <w:szCs w:val="28"/>
            <w:u w:val="none"/>
          </w:rPr>
          <w:t>тория</w:t>
        </w:r>
      </w:hyperlink>
      <w:r>
        <w:rPr>
          <w:color w:val="000000"/>
          <w:sz w:val="28"/>
          <w:szCs w:val="28"/>
        </w:rPr>
        <w:t xml:space="preserve"> и </w:t>
      </w:r>
      <w:hyperlink r:id="rId24" w:history="1">
        <w:r>
          <w:rPr>
            <w:rStyle w:val="a4"/>
            <w:color w:val="000000"/>
            <w:sz w:val="28"/>
            <w:szCs w:val="28"/>
            <w:u w:val="none"/>
          </w:rPr>
          <w:t>калия-40</w:t>
        </w:r>
      </w:hyperlink>
      <w:r>
        <w:rPr>
          <w:color w:val="000000"/>
          <w:sz w:val="28"/>
          <w:szCs w:val="28"/>
        </w:rPr>
        <w:t xml:space="preserve"> оценивается в 33±</w:t>
      </w:r>
      <w:r>
        <w:rPr>
          <w:color w:val="000000"/>
          <w:sz w:val="28"/>
          <w:szCs w:val="28"/>
          <w:vertAlign w:val="subscript"/>
        </w:rPr>
        <w:t>20</w:t>
      </w:r>
      <w:r>
        <w:rPr>
          <w:color w:val="000000"/>
          <w:sz w:val="28"/>
          <w:szCs w:val="28"/>
          <w:vertAlign w:val="superscript"/>
        </w:rPr>
        <w:t>28</w:t>
      </w:r>
      <w:r>
        <w:rPr>
          <w:color w:val="000000"/>
          <w:sz w:val="28"/>
          <w:szCs w:val="28"/>
        </w:rPr>
        <w:t> ТВт, т.е. до 70% теплопотерь Земли восполняется. Использование даже 1% этой мощности эквивалентно нескольким сотням мощных электростанций. Однако, плотность теплового потока при этом составляет менее 0,1 Вт/м</w:t>
      </w:r>
      <w:r>
        <w:rPr>
          <w:color w:val="000000"/>
          <w:sz w:val="28"/>
          <w:szCs w:val="28"/>
          <w:vertAlign w:val="superscript"/>
        </w:rPr>
        <w:t>2</w:t>
      </w:r>
      <w:r>
        <w:rPr>
          <w:color w:val="000000"/>
          <w:sz w:val="28"/>
          <w:szCs w:val="28"/>
        </w:rPr>
        <w:t> (в тысячи и десятки тысяч раз меньше плотности солнечного излучения), что затрудняет ее использование.</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Преимущества тепловых насосов</w:t>
      </w:r>
      <w:commentRangeStart w:id="9"/>
      <w:r>
        <w:rPr>
          <w:color w:val="000000"/>
          <w:sz w:val="28"/>
          <w:szCs w:val="28"/>
        </w:rPr>
        <w:t>:</w:t>
      </w:r>
      <w:commentRangeEnd w:id="9"/>
      <w:r w:rsidR="004A354F">
        <w:rPr>
          <w:rStyle w:val="aa"/>
          <w:rFonts w:ascii="Calibri" w:eastAsia="Calibri" w:hAnsi="Calibri"/>
          <w:lang w:eastAsia="en-US"/>
        </w:rPr>
        <w:commentReference w:id="9"/>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Работают круглогодично, так как используют стабильный источник постоянной положительной температуры. </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Оснащены функцией охлаждения - обеспечивают пассивное кондиционирования здания через систему отопления. </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Имеют встроенный бойлер, который нагревает воду для бытовых нужд или бассейна. </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Специальный модуль в них отбирает тепло из вытяжного воздуха и передает его в систему сбора тепла (рекуператор-теплообменник).</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В </w:t>
      </w:r>
      <w:hyperlink r:id="rId25" w:history="1">
        <w:r>
          <w:rPr>
            <w:rStyle w:val="a4"/>
            <w:color w:val="000000"/>
            <w:sz w:val="28"/>
            <w:szCs w:val="28"/>
            <w:u w:val="none"/>
          </w:rPr>
          <w:t>вулканических</w:t>
        </w:r>
      </w:hyperlink>
      <w:r>
        <w:rPr>
          <w:color w:val="000000"/>
          <w:sz w:val="28"/>
          <w:szCs w:val="28"/>
        </w:rPr>
        <w:t xml:space="preserve"> районах циркулирующая вода перегревается выше </w:t>
      </w:r>
      <w:hyperlink r:id="rId26" w:tooltip="Температура кипения" w:history="1">
        <w:r>
          <w:rPr>
            <w:rStyle w:val="a4"/>
            <w:color w:val="000000"/>
            <w:sz w:val="28"/>
            <w:szCs w:val="28"/>
            <w:u w:val="none"/>
          </w:rPr>
          <w:t>температуры кипения</w:t>
        </w:r>
      </w:hyperlink>
      <w:r>
        <w:rPr>
          <w:color w:val="000000"/>
          <w:sz w:val="28"/>
          <w:szCs w:val="28"/>
        </w:rPr>
        <w:t xml:space="preserve"> на относительно небольших глубинах и по трещинам поднимается к поверхности, иногда проявляя себя в виде </w:t>
      </w:r>
      <w:hyperlink r:id="rId27" w:tooltip="Гейзер" w:history="1">
        <w:r>
          <w:rPr>
            <w:rStyle w:val="a4"/>
            <w:color w:val="000000"/>
            <w:sz w:val="28"/>
            <w:szCs w:val="28"/>
            <w:u w:val="none"/>
          </w:rPr>
          <w:t>гейзеров</w:t>
        </w:r>
      </w:hyperlink>
      <w:r>
        <w:rPr>
          <w:color w:val="000000"/>
          <w:sz w:val="28"/>
          <w:szCs w:val="28"/>
        </w:rPr>
        <w:t xml:space="preserve">. Доступ к подземным тёплым водам возможен при помощи глубинного </w:t>
      </w:r>
      <w:hyperlink r:id="rId28" w:tooltip="Бурение" w:history="1">
        <w:r>
          <w:rPr>
            <w:rStyle w:val="a4"/>
            <w:color w:val="000000"/>
            <w:sz w:val="28"/>
            <w:szCs w:val="28"/>
            <w:u w:val="none"/>
          </w:rPr>
          <w:t>бурения</w:t>
        </w:r>
      </w:hyperlink>
      <w:hyperlink r:id="rId29" w:tooltip="Скважина (буровая)" w:history="1">
        <w:r>
          <w:rPr>
            <w:rStyle w:val="a4"/>
            <w:color w:val="000000"/>
            <w:sz w:val="28"/>
            <w:szCs w:val="28"/>
            <w:u w:val="none"/>
          </w:rPr>
          <w:t>скважин</w:t>
        </w:r>
      </w:hyperlink>
      <w:r>
        <w:rPr>
          <w:color w:val="000000"/>
          <w:sz w:val="28"/>
          <w:szCs w:val="28"/>
        </w:rPr>
        <w:t>. Более чем такие паротермы распространены сухие высокотемпературные породы, энергия которых доступна при помощи закачки и последующего отбора из них перегретой воды. Высокие горизонты пород с температурой менее +100 </w:t>
      </w:r>
      <w:hyperlink r:id="rId30" w:history="1">
        <w:r>
          <w:rPr>
            <w:rStyle w:val="a4"/>
            <w:color w:val="000000"/>
            <w:sz w:val="28"/>
            <w:szCs w:val="28"/>
            <w:u w:val="none"/>
          </w:rPr>
          <w:t>C</w:t>
        </w:r>
      </w:hyperlink>
      <w:r>
        <w:rPr>
          <w:color w:val="000000"/>
          <w:sz w:val="28"/>
          <w:szCs w:val="28"/>
        </w:rPr>
        <w:t xml:space="preserve"> распространены и на множестве геологически малоактивных территорий, потому наиболее перспективным считается использование геотерм в качестве источника тепла.</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Использование геотермальной энергии дает очень низкий уровень выбросов парниковых газов - примерно три процента от выбросов углекислого газа от выбросов электростанций, работающих на ископаемом топливе [12].</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Геотермальная энергия широко используется в Калифорнии на более чем 30 геотермальных электростанций, производят более 90% от геотермальной электроэнергии в США.</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Удельный вес геотермальной энергии в электроэнергии составляет менее 1 процента от общего объема электроэнергии, производимой в США.</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Геотермальная энергия имеет минимальное негативное влияние на окружающую среду.</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Геотермальная энергия не зависит от Солнца, в отличие от других возобновляемых источников энергии.</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Геотермальная энергия берется от Земли с помощью геотермальных тепловых насосов.</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В некоторых районах Исландии, горячая вода из геотермальных электростанций проходит под тротуарами и дорогами, чтобы растапливать на них лед.</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 xml:space="preserve">Люди тратят много ресурсов на обогрев помещений – газ, уголь, иногда дрова, электроэнергию, а ведь </w:t>
      </w:r>
      <w:r>
        <w:rPr>
          <w:bCs/>
          <w:color w:val="000000"/>
          <w:sz w:val="28"/>
          <w:szCs w:val="28"/>
          <w:shd w:val="clear" w:color="auto" w:fill="FFFFFF"/>
        </w:rPr>
        <w:t>в центре нашей планеты находится раскаленное ядро, его температура достигает 5000 °C. Этой огромной температуры достаточно, что бы «прогреть» всю планету до поверхности. Надо лишь знать, как это использовать [12].</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Геотермальная энергетика подразделяется на два направления: петротермальная энергетика и гидротермальная энергетика [13].</w:t>
      </w:r>
    </w:p>
    <w:p w:rsidR="001039E6" w:rsidRDefault="00271135">
      <w:pPr>
        <w:pStyle w:val="a9"/>
        <w:shd w:val="clear" w:color="auto" w:fill="FFFFFF"/>
        <w:spacing w:before="0" w:beforeAutospacing="0" w:after="0" w:afterAutospacing="0" w:line="360" w:lineRule="auto"/>
        <w:ind w:firstLine="709"/>
        <w:jc w:val="both"/>
        <w:rPr>
          <w:color w:val="000000"/>
          <w:sz w:val="28"/>
          <w:szCs w:val="28"/>
          <w:shd w:val="clear" w:color="auto" w:fill="FFFFFF"/>
        </w:rPr>
      </w:pPr>
      <w:r>
        <w:rPr>
          <w:b/>
          <w:bCs/>
          <w:color w:val="000000"/>
          <w:sz w:val="28"/>
          <w:szCs w:val="28"/>
          <w:shd w:val="clear" w:color="auto" w:fill="FFFFFF"/>
        </w:rPr>
        <w:t>Ге́йзер</w:t>
      </w:r>
      <w:r>
        <w:rPr>
          <w:color w:val="000000"/>
          <w:sz w:val="28"/>
          <w:szCs w:val="28"/>
          <w:shd w:val="clear" w:color="auto" w:fill="FFFFFF"/>
        </w:rPr>
        <w:t xml:space="preserve"> (от </w:t>
      </w:r>
      <w:hyperlink r:id="rId31" w:history="1">
        <w:r>
          <w:rPr>
            <w:rStyle w:val="a4"/>
            <w:color w:val="000000"/>
            <w:sz w:val="28"/>
            <w:szCs w:val="28"/>
            <w:u w:val="none"/>
            <w:shd w:val="clear" w:color="auto" w:fill="FFFFFF"/>
          </w:rPr>
          <w:t>исл.</w:t>
        </w:r>
      </w:hyperlink>
      <w:r>
        <w:rPr>
          <w:i/>
          <w:iCs/>
          <w:color w:val="000000"/>
          <w:sz w:val="28"/>
          <w:szCs w:val="28"/>
          <w:shd w:val="clear" w:color="auto" w:fill="FFFFFF"/>
        </w:rPr>
        <w:t>Geysa</w:t>
      </w:r>
      <w:r>
        <w:rPr>
          <w:color w:val="000000"/>
          <w:sz w:val="28"/>
          <w:szCs w:val="28"/>
          <w:shd w:val="clear" w:color="auto" w:fill="FFFFFF"/>
        </w:rPr>
        <w:t xml:space="preserve"> — хлынуть) — горячий источник, периодически выбрасывающий фонтаны горячей воды и пара под давлением. Гейзеры являются одним из проявлений поздних стадий </w:t>
      </w:r>
      <w:hyperlink r:id="rId32" w:history="1">
        <w:r>
          <w:rPr>
            <w:rStyle w:val="a4"/>
            <w:color w:val="000000"/>
            <w:sz w:val="28"/>
            <w:szCs w:val="28"/>
            <w:u w:val="none"/>
            <w:shd w:val="clear" w:color="auto" w:fill="FFFFFF"/>
          </w:rPr>
          <w:t>вулканизма</w:t>
        </w:r>
      </w:hyperlink>
      <w:r>
        <w:rPr>
          <w:color w:val="000000"/>
          <w:sz w:val="28"/>
          <w:szCs w:val="28"/>
          <w:shd w:val="clear" w:color="auto" w:fill="FFFFFF"/>
        </w:rPr>
        <w:t xml:space="preserve">, распространены в областях современной вулканической деятельности [10]. Наиболее распространены гейзеры в таких странах как Исландия (она вообще называется страной гейзеров), много их в России на полуострове Камчатка, в США в Йеллостоунском национальном парке, в Новой Зеландии, Чили, есть также одиночные гейзеры в Японии и Китае. Они находятся поблизости действующего вулкана. Горячую воду или пар пускают по трубам, подведенным к системе отопления. Эти воды можно также подавать на электростанции. Практикуют также заполнение пород вблизи гейзера холодной водой с тем. чтобы она со временем нагрелась. В Исландии таким образом отапливается 95% домов. </w:t>
      </w:r>
    </w:p>
    <w:p w:rsidR="001039E6" w:rsidRDefault="00271135">
      <w:pPr>
        <w:shd w:val="clear" w:color="auto" w:fill="FFFFFF"/>
        <w:spacing w:after="0" w:line="360" w:lineRule="auto"/>
        <w:ind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Возможности использования гейзеров в деятельности человека:</w:t>
      </w:r>
    </w:p>
    <w:p w:rsidR="001039E6" w:rsidRDefault="00271135">
      <w:pPr>
        <w:numPr>
          <w:ilvl w:val="0"/>
          <w:numId w:val="2"/>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Гейзер мощный источник электрической энергии (пар, выделяемый во время извержений, используется для вращение турбин электростанций). В связи с дешевизной данного вида энергии она приобретает огромную популярность в местах где возможно ее использование (Исландия полностью отказалась от использования других видов энергии в пользу термальной).</w:t>
      </w:r>
    </w:p>
    <w:p w:rsidR="001039E6" w:rsidRDefault="00271135">
      <w:pPr>
        <w:numPr>
          <w:ilvl w:val="0"/>
          <w:numId w:val="2"/>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Подземное тепло, выделяемое в процессе извержения, активно используется в сельском хозяйстве (ведется строительство больших тепличных комплексов на прогретой гейзерами территории).</w:t>
      </w:r>
    </w:p>
    <w:p w:rsidR="001039E6" w:rsidRDefault="00271135">
      <w:pPr>
        <w:numPr>
          <w:ilvl w:val="0"/>
          <w:numId w:val="2"/>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lastRenderedPageBreak/>
        <w:t>В связи с тем, что нагретая геотермальной энергией вода проходит через большой слой горных пород происходит процесс ее минерализации. Следовательно вода приобретает полезные свойства минералов которые в ней растворены (ее используют в лечебных и санаторно - курортных учреждениях).</w:t>
      </w:r>
    </w:p>
    <w:p w:rsidR="001039E6" w:rsidRDefault="00271135">
      <w:pPr>
        <w:numPr>
          <w:ilvl w:val="0"/>
          <w:numId w:val="2"/>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Нагретую воду термальных источников можно использовать в сфере ЖКХ (для отопления жилого фонда).</w:t>
      </w:r>
    </w:p>
    <w:p w:rsidR="001039E6" w:rsidRDefault="00271135">
      <w:pPr>
        <w:numPr>
          <w:ilvl w:val="0"/>
          <w:numId w:val="2"/>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В водах многих источников содержатся многие виды используемых в промышленности ценных минералов.</w:t>
      </w:r>
    </w:p>
    <w:p w:rsidR="001039E6" w:rsidRDefault="00271135">
      <w:pPr>
        <w:shd w:val="clear" w:color="auto" w:fill="FFFFFF"/>
        <w:spacing w:after="0" w:line="360" w:lineRule="auto"/>
        <w:ind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xml:space="preserve">Вблизи гейзеров можно располагать парники и теплицы, бальнеологические курорты. </w:t>
      </w:r>
    </w:p>
    <w:p w:rsidR="001039E6" w:rsidRDefault="00271135">
      <w:pPr>
        <w:shd w:val="clear" w:color="auto" w:fill="FFFFFF"/>
        <w:spacing w:after="0" w:line="360" w:lineRule="auto"/>
        <w:ind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xml:space="preserve">Используя энергию гейзеров человек не загрязняет окружающую среду, не разрушает земли добычей полезных ископаемых, не тратит ресурсы. </w:t>
      </w:r>
    </w:p>
    <w:p w:rsidR="001039E6" w:rsidRDefault="00271135">
      <w:pPr>
        <w:shd w:val="clear" w:color="auto" w:fill="FFFFFF"/>
        <w:spacing w:after="0" w:line="360" w:lineRule="auto"/>
        <w:ind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Есть, конечно, определенные факторы, ограничивающие использование гейзеров.</w:t>
      </w:r>
    </w:p>
    <w:p w:rsidR="001039E6" w:rsidRDefault="00271135">
      <w:pPr>
        <w:pStyle w:val="a3"/>
        <w:numPr>
          <w:ilvl w:val="0"/>
          <w:numId w:val="3"/>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Их количество на планете ограничено, ареал их влияния тоже ограничен. Например, они отсутствуют в Европе, Африке, Австралии. Поэтому, они не способны обеспечить теплой водой большую площадь и большое количество населения. Ареал применения их энергии ограничен небольшой площадью вокруг гейзера.</w:t>
      </w:r>
    </w:p>
    <w:p w:rsidR="001039E6" w:rsidRDefault="00271135">
      <w:pPr>
        <w:pStyle w:val="a3"/>
        <w:numPr>
          <w:ilvl w:val="0"/>
          <w:numId w:val="3"/>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xml:space="preserve"> Эксплуатация их небезопасна, поскольку фонтан воды имеет температуру выше 100</w:t>
      </w:r>
      <w:r>
        <w:rPr>
          <w:rFonts w:ascii="Times New Roman" w:hAnsi="Times New Roman"/>
          <w:color w:val="000000"/>
          <w:spacing w:val="-1"/>
          <w:sz w:val="28"/>
          <w:szCs w:val="28"/>
          <w:rtl/>
          <w:lang w:eastAsia="ru-RU"/>
        </w:rPr>
        <w:t>۫</w:t>
      </w:r>
      <w:r>
        <w:rPr>
          <w:rFonts w:ascii="Times New Roman" w:hAnsi="Times New Roman"/>
          <w:color w:val="000000"/>
          <w:spacing w:val="-1"/>
          <w:sz w:val="28"/>
          <w:szCs w:val="28"/>
          <w:lang w:eastAsia="ru-RU"/>
        </w:rPr>
        <w:t xml:space="preserve">·С, поэтому они опасны для людей, а также могут повредить все, с чем соприкасаются. Для их эксплуатации нужно специальное оборудование, для людей, находящихся поблизости – спецобувь и спецодежда. Кипящие фонтаны могут вырваться из-под земли на других, близлежащих участках, в случаях разрыва труб кипящий поток тоже может выскочить наружу и принести огромный вред людям.  </w:t>
      </w:r>
    </w:p>
    <w:p w:rsidR="001039E6" w:rsidRDefault="00271135">
      <w:pPr>
        <w:pStyle w:val="a3"/>
        <w:numPr>
          <w:ilvl w:val="0"/>
          <w:numId w:val="3"/>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Как правило, они находятся вблизи от вулканов и поэтому нахождение возле них также может быть опасным. Если извержение вулкана можно спрогнозировать и эвакуировать из этой</w:t>
      </w:r>
      <w:r>
        <w:rPr>
          <w:rFonts w:ascii="Times New Roman" w:hAnsi="Times New Roman"/>
          <w:color w:val="000000"/>
          <w:spacing w:val="-1"/>
          <w:sz w:val="28"/>
          <w:szCs w:val="28"/>
          <w:lang w:eastAsia="ru-RU"/>
        </w:rPr>
        <w:tab/>
        <w:t xml:space="preserve"> зоны людей, но то </w:t>
      </w:r>
      <w:r>
        <w:rPr>
          <w:rFonts w:ascii="Times New Roman" w:hAnsi="Times New Roman"/>
          <w:color w:val="000000"/>
          <w:spacing w:val="-1"/>
          <w:sz w:val="28"/>
          <w:szCs w:val="28"/>
          <w:lang w:eastAsia="ru-RU"/>
        </w:rPr>
        <w:lastRenderedPageBreak/>
        <w:t>извержение лавы и камнепад могут разрушить постройки и оборудование, а значит, принести ущерб [14].</w:t>
      </w: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xml:space="preserve">Но этот источник энергии следует разрабатывать как перспективный. Возможно, стоит создавать системы надежных трубопроводов, по которым горячая вода подавалась бы на большие расстояние, что обеспечивало б эффективность использования гейзера и его безопасность [15]. </w:t>
      </w:r>
    </w:p>
    <w:p w:rsidR="001039E6" w:rsidRDefault="001039E6">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p>
    <w:p w:rsidR="001039E6" w:rsidRDefault="00271135">
      <w:pPr>
        <w:pStyle w:val="a3"/>
        <w:shd w:val="clear" w:color="auto" w:fill="FFFFFF"/>
        <w:spacing w:after="0" w:line="360" w:lineRule="auto"/>
        <w:ind w:left="0" w:firstLine="709"/>
        <w:jc w:val="center"/>
        <w:textAlignment w:val="baseline"/>
        <w:rPr>
          <w:rFonts w:ascii="Times New Roman" w:hAnsi="Times New Roman"/>
          <w:color w:val="000000"/>
          <w:spacing w:val="-1"/>
          <w:sz w:val="28"/>
          <w:szCs w:val="28"/>
          <w:lang w:eastAsia="ru-RU"/>
        </w:rPr>
      </w:pPr>
      <w:r>
        <w:rPr>
          <w:noProof/>
          <w:lang w:eastAsia="ru-RU"/>
        </w:rPr>
        <w:drawing>
          <wp:inline distT="0" distB="0" distL="0" distR="0">
            <wp:extent cx="4645406" cy="4408580"/>
            <wp:effectExtent l="0" t="0" r="0" b="0"/>
            <wp:docPr id="1046" name="shape104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645406" cy="4408580"/>
                    </a:xfrm>
                    <a:prstGeom prst="rect">
                      <a:avLst/>
                    </a:prstGeom>
                    <a:noFill/>
                    <a:ln>
                      <a:noFill/>
                    </a:ln>
                  </pic:spPr>
                </pic:pic>
              </a:graphicData>
            </a:graphic>
          </wp:inline>
        </w:drawing>
      </w:r>
    </w:p>
    <w:p w:rsidR="001039E6" w:rsidRDefault="00271135">
      <w:pPr>
        <w:pStyle w:val="a3"/>
        <w:shd w:val="clear" w:color="auto" w:fill="FFFFFF"/>
        <w:spacing w:after="0" w:line="360" w:lineRule="auto"/>
        <w:ind w:left="0" w:firstLine="709"/>
        <w:jc w:val="center"/>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1 – подземный коллектор; 2 – приемная скважина; 3 – газошлакоотделитель; 4 – нагнетательная помпа; 5 – нагнетательная скважина; 6 – теплообменник системы отопления; 7 – насос системы отопления; 8 – теплообменник работы системы горячего водоснабжения; 9 – отопительная система; 10 – система горячего водоснабжения; 11 – источник воды горячего водоснабжения; 12 – система утилизации газов и шламов</w:t>
      </w:r>
    </w:p>
    <w:p w:rsidR="001039E6" w:rsidRDefault="00271135">
      <w:pPr>
        <w:pStyle w:val="a3"/>
        <w:shd w:val="clear" w:color="auto" w:fill="FFFFFF"/>
        <w:spacing w:after="0" w:line="360" w:lineRule="auto"/>
        <w:ind w:left="0" w:firstLine="709"/>
        <w:jc w:val="center"/>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Рисунок 3 – Схема геотермального теплоснабжения с использованием агрессивных геотермальных вод</w:t>
      </w: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lastRenderedPageBreak/>
        <w:t>Геотермальные электростанции (геоТЭС) имеют имеют ряд особенностей:</w:t>
      </w: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постоянный остаток энергоресурсов, обеспечивает использование полной установленной мощности оборудования геоТЭС;</w:t>
      </w: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достаточно простой уровень автоматизации;</w:t>
      </w: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последствия возможных аварий ограничивают;</w:t>
      </w: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удельные капиталовложения и себестоимость электрической энергии в основном могут быть ниже, чем на электростанциях, использующих другие возобновляемые источники энергии.</w:t>
      </w: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ГеоТЭС можно разделить на три основных типа:</w:t>
      </w: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станции, работающие на месторождениях сухого пара;</w:t>
      </w: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станции с парообразователем, работающих на месторождениях горячей воды под давлением;</w:t>
      </w: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станции с бинарным циклом, в которых геотермальная теплота передается вторичной жидкости (например фреона или изобутана) и происходит классический цикл Ренкина.</w:t>
      </w: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На рисунке 4 приведена принципиальная схема станции третьего типа - с бинарным циклом работы.</w:t>
      </w:r>
    </w:p>
    <w:p w:rsidR="001039E6" w:rsidRDefault="001039E6">
      <w:pPr>
        <w:pStyle w:val="a3"/>
        <w:shd w:val="clear" w:color="auto" w:fill="FFFFFF"/>
        <w:spacing w:after="0" w:line="480" w:lineRule="auto"/>
        <w:ind w:left="0" w:firstLine="709"/>
        <w:jc w:val="both"/>
        <w:textAlignment w:val="baseline"/>
        <w:rPr>
          <w:rFonts w:ascii="Times New Roman" w:hAnsi="Times New Roman"/>
          <w:color w:val="000000"/>
          <w:spacing w:val="-1"/>
          <w:sz w:val="28"/>
          <w:szCs w:val="28"/>
          <w:lang w:eastAsia="ru-RU"/>
        </w:rPr>
      </w:pPr>
    </w:p>
    <w:p w:rsidR="001039E6" w:rsidRDefault="00271135">
      <w:pPr>
        <w:pStyle w:val="a3"/>
        <w:shd w:val="clear" w:color="auto" w:fill="FFFFFF"/>
        <w:spacing w:after="0" w:line="360" w:lineRule="auto"/>
        <w:ind w:left="0" w:firstLine="709"/>
        <w:jc w:val="center"/>
        <w:textAlignment w:val="baseline"/>
        <w:rPr>
          <w:rFonts w:ascii="Times New Roman" w:hAnsi="Times New Roman"/>
          <w:color w:val="000000"/>
          <w:spacing w:val="-1"/>
          <w:sz w:val="28"/>
          <w:szCs w:val="28"/>
          <w:lang w:eastAsia="ru-RU"/>
        </w:rPr>
      </w:pPr>
      <w:r>
        <w:rPr>
          <w:noProof/>
          <w:lang w:eastAsia="ru-RU"/>
        </w:rPr>
        <w:lastRenderedPageBreak/>
        <w:drawing>
          <wp:inline distT="0" distB="0" distL="0" distR="0">
            <wp:extent cx="5018721" cy="3464980"/>
            <wp:effectExtent l="0" t="0" r="0" b="0"/>
            <wp:docPr id="1047" name="shape104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018721" cy="3464980"/>
                    </a:xfrm>
                    <a:prstGeom prst="rect">
                      <a:avLst/>
                    </a:prstGeom>
                    <a:noFill/>
                    <a:ln>
                      <a:noFill/>
                    </a:ln>
                  </pic:spPr>
                </pic:pic>
              </a:graphicData>
            </a:graphic>
          </wp:inline>
        </w:drawing>
      </w:r>
    </w:p>
    <w:p w:rsidR="001039E6" w:rsidRDefault="00271135">
      <w:pPr>
        <w:pStyle w:val="a3"/>
        <w:shd w:val="clear" w:color="auto" w:fill="FFFFFF"/>
        <w:spacing w:after="0" w:line="360" w:lineRule="auto"/>
        <w:ind w:firstLine="709"/>
        <w:jc w:val="center"/>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1 – скважина; 2 – теплообменник; 3 – парогенератор; 4 – турбина; 5 – электрогенератор; 6 – конденсатор с воздушным охлаждением; 7 – конденсатная питательная помпа; 8 – нагнетательная помпа территории станции.</w:t>
      </w:r>
    </w:p>
    <w:p w:rsidR="001039E6" w:rsidRDefault="00271135">
      <w:pPr>
        <w:pStyle w:val="a3"/>
        <w:shd w:val="clear" w:color="auto" w:fill="FFFFFF"/>
        <w:spacing w:after="0" w:line="360" w:lineRule="auto"/>
        <w:ind w:firstLine="709"/>
        <w:jc w:val="center"/>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Рисунок 4 – Принципиальная схема двухконтурной геоТЭС</w:t>
      </w:r>
    </w:p>
    <w:p w:rsidR="001039E6" w:rsidRPr="00825BBE" w:rsidRDefault="001039E6">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Наибольший эффект имеет место при комбинированных схемах использования геотермальных источников как теплоносителя для подогрева воды и выработки электроэнергии на тепловых электростанциях, обеспечивает значительную экономию органического топлива и увеличивает КПД преобразования низкопотенциальной энергии. Такие комбинированные схемы позволяют использовать для выработки электроэнергии теплоносители с начальными температурами выше 70-80 ° С.</w:t>
      </w:r>
    </w:p>
    <w:p w:rsidR="001039E6" w:rsidRDefault="00271135">
      <w:pPr>
        <w:pStyle w:val="a3"/>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Сегодня 58 стран используют тепло своих геотермальных ресурсов не только для производства электроэнергии, но и непосредственно в виде тепла:</w:t>
      </w:r>
    </w:p>
    <w:p w:rsidR="001039E6" w:rsidRDefault="00271135">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xml:space="preserve">для обогрева ванн и бассейнов - 4%; </w:t>
      </w:r>
    </w:p>
    <w:p w:rsidR="001039E6" w:rsidRDefault="00271135">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для отопления - 23%;</w:t>
      </w:r>
    </w:p>
    <w:p w:rsidR="001039E6" w:rsidRDefault="00271135">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xml:space="preserve">для тепловых насосов - 12%; </w:t>
      </w:r>
    </w:p>
    <w:p w:rsidR="001039E6" w:rsidRDefault="00271135">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lastRenderedPageBreak/>
        <w:t xml:space="preserve">для обогрева теплиц - 9%; </w:t>
      </w:r>
    </w:p>
    <w:p w:rsidR="001039E6" w:rsidRDefault="00271135">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для подогрева воды в рыбных хозяйствах - 6%;</w:t>
      </w:r>
    </w:p>
    <w:p w:rsidR="001039E6" w:rsidRDefault="00271135">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xml:space="preserve">в промышленности - 5%; </w:t>
      </w:r>
    </w:p>
    <w:p w:rsidR="001039E6" w:rsidRDefault="00271135">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для сушки сельхозпродуктов, таяния снега и кондиционирования - 1%;</w:t>
      </w:r>
    </w:p>
    <w:p w:rsidR="001039E6" w:rsidRDefault="00271135">
      <w:pPr>
        <w:pStyle w:val="a3"/>
        <w:numPr>
          <w:ilvl w:val="0"/>
          <w:numId w:val="4"/>
        </w:numPr>
        <w:shd w:val="clear" w:color="auto" w:fill="FFFFFF"/>
        <w:spacing w:after="0" w:line="360" w:lineRule="auto"/>
        <w:ind w:left="0" w:firstLine="709"/>
        <w:jc w:val="both"/>
        <w:textAlignment w:val="baseline"/>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для других целей - 2%.</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Геотермальная энергия существенно отличается от других возобновляемых источников энергии, таких как солнечные лучи и ветер. В отличие от гелиосистемы , основанная на использовании лучей звезды, геотермальная энергия добывается из глубин планеты. </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Конкретнее - электростанции используют пар, поднимается из подземных резервуаров с горячей водой. Обычно они находятся на глубине нескольких километров, но за высокого давления вода поднимается на поверхность. В такой энергетики есть и положительные, и отрицательные стороны. </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Преимущества</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Главные положительные факторы:</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commentRangeStart w:id="10"/>
      <w:r>
        <w:rPr>
          <w:color w:val="000000"/>
          <w:sz w:val="28"/>
          <w:szCs w:val="28"/>
        </w:rPr>
        <w:t xml:space="preserve">• Возобновляемость. Геотермальная энергия будет существовать до тех пор, пока не остынет наша планета. Подземные резервуары являются естественными хранилищами горячей воды. В отличие от залежей нефти, газа, угля, эти резервуары постоянно заполняются водой. </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Экологичность. Влияние геотермальной энергетики на окружающую среду минимально. Существует определенное загрязнения, но оно очень незначительное по сравнению с использованием ископаемого топлива. </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Надежность. В отличие от солнечной и ветровой энергии, геотермальная довольно предсказуемой. Мощность электростанций можно определить с высокой </w:t>
      </w:r>
      <w:commentRangeEnd w:id="10"/>
      <w:r w:rsidR="004A354F">
        <w:rPr>
          <w:rStyle w:val="aa"/>
          <w:rFonts w:ascii="Calibri" w:eastAsia="Calibri" w:hAnsi="Calibri"/>
          <w:lang w:eastAsia="en-US"/>
        </w:rPr>
        <w:commentReference w:id="10"/>
      </w:r>
      <w:r>
        <w:rPr>
          <w:color w:val="000000"/>
          <w:sz w:val="28"/>
          <w:szCs w:val="28"/>
        </w:rPr>
        <w:t>степенью точности. Не нужно беспокоиться по облачный день или отсутствие ветра. Горячая вода поступает из-под земли круглосуточно.</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 xml:space="preserve">• Технология быстро совершенствуется. Постоянно появляются новые решения, позволяющие использовать подземную горячую воду и пару более рационально. Это касается и других возобновляемых источников энергии. Именно такое современное оборудование представлено в интернет-магазине 220volt. </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Недостатки</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Негативные особенности геотермальной энергии: </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Ограниченная зональность. На планете существует довольно мало мест, где горячая вода выходит из-под земли в достаточном для строительства электростанций количестве. Чаще всего эти места находятся далеко от населенных пунктов. </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Вред для экологии. Хотя геотермальная энергетика является «зеленым», определенное негативное влияние на природу все же присутствует. При переработке горячей воды выделяется определенное количество парниковых газов.</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Землетрясения. Бурение глубоких скважин и выкачивания воды из подземных резервуаров потенциально может привести к тектонических сдвигов. В основном они не опасны из-за удаленности термальных электростанций от населенных пунктов. Но совсем игнорировать эту опасность нельзя. </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Высокие начальные затраты. Бурение скважины на глубину несколько километров, строительство электростанции, прокладки инфраструктуры для передачи энергии требует значительных средств.</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Геотермальная энергия является очень перспективной. Она безопасна, ее можно превратить в электроэнергию и ее эффективность превышает в 10 раз все виды ископаемого топлива вместе взятые.</w:t>
      </w:r>
    </w:p>
    <w:p w:rsidR="001039E6" w:rsidRDefault="001039E6">
      <w:pPr>
        <w:pStyle w:val="a9"/>
        <w:shd w:val="clear" w:color="auto" w:fill="FFFFFF"/>
        <w:spacing w:before="0" w:beforeAutospacing="0" w:after="0" w:afterAutospacing="0" w:line="480" w:lineRule="auto"/>
        <w:ind w:firstLine="709"/>
        <w:jc w:val="both"/>
        <w:rPr>
          <w:color w:val="000000"/>
          <w:sz w:val="28"/>
          <w:szCs w:val="28"/>
        </w:rPr>
      </w:pPr>
    </w:p>
    <w:p w:rsidR="001039E6" w:rsidRDefault="00271135">
      <w:pPr>
        <w:pStyle w:val="a9"/>
        <w:shd w:val="clear" w:color="auto" w:fill="FFFFFF"/>
        <w:spacing w:before="0" w:beforeAutospacing="0" w:after="150" w:afterAutospacing="0"/>
        <w:jc w:val="center"/>
        <w:rPr>
          <w:rStyle w:val="10"/>
          <w:bdr w:val="single" w:sz="6" w:space="6" w:color="E3E3E3" w:frame="1"/>
          <w:shd w:val="clear" w:color="auto" w:fill="EFEFEF"/>
        </w:rPr>
      </w:pPr>
      <w:r>
        <w:rPr>
          <w:rFonts w:ascii="Helvetica" w:hAnsi="Helvetica" w:cs="Helvetica"/>
          <w:noProof/>
          <w:color w:val="000000"/>
          <w:sz w:val="29"/>
          <w:szCs w:val="29"/>
          <w:bdr w:val="single" w:sz="6" w:space="6" w:color="E3E3E3" w:frame="1"/>
          <w:shd w:val="clear" w:color="auto" w:fill="EFEFEF"/>
        </w:rPr>
        <w:lastRenderedPageBreak/>
        <w:drawing>
          <wp:inline distT="0" distB="0" distL="0" distR="0">
            <wp:extent cx="4514850" cy="3964603"/>
            <wp:effectExtent l="0" t="0" r="0" b="0"/>
            <wp:docPr id="1048" name="shape104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514850" cy="3964603"/>
                    </a:xfrm>
                    <a:prstGeom prst="rect">
                      <a:avLst/>
                    </a:prstGeom>
                    <a:noFill/>
                    <a:ln>
                      <a:noFill/>
                    </a:ln>
                  </pic:spPr>
                </pic:pic>
              </a:graphicData>
            </a:graphic>
          </wp:inline>
        </w:drawing>
      </w:r>
    </w:p>
    <w:p w:rsidR="001039E6" w:rsidRDefault="00271135">
      <w:pPr>
        <w:pStyle w:val="a9"/>
        <w:spacing w:before="0" w:beforeAutospacing="0" w:after="150" w:afterAutospacing="0"/>
        <w:jc w:val="center"/>
        <w:rPr>
          <w:sz w:val="28"/>
          <w:szCs w:val="28"/>
          <w:bdr w:val="single" w:sz="6" w:space="6" w:color="E3E3E3" w:frame="1"/>
          <w:shd w:val="clear" w:color="auto" w:fill="EFEFEF"/>
        </w:rPr>
      </w:pPr>
      <w:r>
        <w:rPr>
          <w:rStyle w:val="10"/>
          <w:sz w:val="28"/>
          <w:szCs w:val="28"/>
          <w:bdr w:val="single" w:sz="6" w:space="6" w:color="E3E3E3" w:frame="1"/>
          <w:shd w:val="clear" w:color="auto" w:fill="EFEFEF"/>
        </w:rPr>
        <w:t>Рисунок 5 – Схема использования геотермальной энергии для частного дома</w:t>
      </w:r>
    </w:p>
    <w:p w:rsidR="001039E6" w:rsidRDefault="001039E6">
      <w:pPr>
        <w:spacing w:after="0" w:line="480" w:lineRule="auto"/>
        <w:ind w:firstLine="709"/>
        <w:jc w:val="both"/>
        <w:rPr>
          <w:rFonts w:ascii="Times New Roman" w:hAnsi="Times New Roman"/>
          <w:sz w:val="28"/>
          <w:szCs w:val="28"/>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По оценкам экспертов, объем энергии земли, запасенный в первые 10 км земной коры, в 10 раз превышает все виды ископаемого топлива вместе взятые.</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Из геотермальной энергии можно получать электроэнергию, но лучше это делать локально и использовать для перерабатывающей и пищевой промышленности.</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Люди научились использовать энергию земли еще в древние времена. </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Земля, в частности, обладает гигантскими запасами энергии. В нескольких метрах ниже ее поверхности она сохраняет солнечное тепло. С ядра Земли температуры величиной 6500 ° C излучаются в ее внешние слои. Тепловые насосы используют геотермальное тепло или тепло грунтовых вод в зависимости от технологии. Энергия, накопленная в окружающем воздухе, </w:t>
      </w:r>
      <w:r>
        <w:rPr>
          <w:rFonts w:ascii="Times New Roman" w:hAnsi="Times New Roman"/>
          <w:sz w:val="28"/>
          <w:szCs w:val="28"/>
        </w:rPr>
        <w:lastRenderedPageBreak/>
        <w:t>также подходит для обогрева помещений и производства горячей воды. Тепловые насосы могут использовать эти ресурсы и, таким образом, существенно снижают затраты на производство тепловой энергии.</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Независимо от того, какая технология используется, тепловые насосы эффективно работают даже при низких температурах окружающей среды. 75% ваших потребностей в тепловой энергии могут быть удовлетворены непосредственно из окружающей среды бесплатно. Только 25% должны быть добавлены в виде электрической энергии. В зависимости от технологии тепловые насосы могут потреблять тепловую энергию от трех различных источников тепла.</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Преимущества использования тепла окружающей среды в качестве источника энергии:</w:t>
      </w:r>
    </w:p>
    <w:p w:rsidR="001039E6" w:rsidRDefault="00271135">
      <w:pPr>
        <w:spacing w:after="0" w:line="360" w:lineRule="auto"/>
        <w:ind w:firstLine="709"/>
        <w:jc w:val="both"/>
        <w:rPr>
          <w:rFonts w:ascii="Times New Roman" w:hAnsi="Times New Roman"/>
          <w:sz w:val="28"/>
          <w:szCs w:val="28"/>
        </w:rPr>
      </w:pPr>
      <w:commentRangeStart w:id="11"/>
      <w:r>
        <w:rPr>
          <w:rFonts w:ascii="Times New Roman" w:hAnsi="Times New Roman"/>
          <w:sz w:val="28"/>
          <w:szCs w:val="28"/>
        </w:rPr>
        <w:t>Отсутствие эмиссии CO</w:t>
      </w:r>
      <w:r>
        <w:rPr>
          <w:rFonts w:ascii="Cambria Math" w:hAnsi="Cambria Math" w:cs="Cambria Math"/>
          <w:sz w:val="28"/>
          <w:szCs w:val="28"/>
        </w:rPr>
        <w:t>₂</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Неисчерпаемый источник энергии</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Независимость от поставщиков энергии</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Низкая стоимость отопления</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 к использованию тепла окружающей среды:</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Большие радиаторы или «теплые полы» для низкотемпературной системы отопления</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Высокий уровень изоляции здания</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Геотермальная энергия как источник энергии</w:t>
      </w:r>
      <w:commentRangeEnd w:id="11"/>
      <w:r w:rsidR="004A354F">
        <w:rPr>
          <w:rStyle w:val="aa"/>
        </w:rPr>
        <w:commentReference w:id="11"/>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Тепловые насосы могут использовать энергию земли. Доставка энергии осуществляется двумя различными способами. При одном из них используется тепло близко к поверхности земли там, где температура одинакова почти круглый год. На поверхности земли, на глубине 1,5 м, устанавливается земляной коллектор в качестве нагревательного контура, который извлекает тепло из земли.</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втором - возможна регенерация тепла с помощью малогабаритного геотермального зонда. Геотермическую тепло выводится с помощью специальных грунтовых зондов, которые углублены в землю до 100 метров. </w:t>
      </w:r>
      <w:r>
        <w:rPr>
          <w:rFonts w:ascii="Times New Roman" w:hAnsi="Times New Roman"/>
          <w:sz w:val="28"/>
          <w:szCs w:val="28"/>
        </w:rPr>
        <w:lastRenderedPageBreak/>
        <w:t>Температура является постоянной в течение всего года и составляет примерно 10 ° C, что является достаточным для получения тепла.</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Преимущество использования геотермального тепла:</w:t>
      </w:r>
    </w:p>
    <w:p w:rsidR="001039E6" w:rsidRDefault="00271135">
      <w:pPr>
        <w:spacing w:after="0" w:line="360" w:lineRule="auto"/>
        <w:ind w:firstLine="709"/>
        <w:jc w:val="both"/>
        <w:rPr>
          <w:rFonts w:ascii="Times New Roman" w:hAnsi="Times New Roman"/>
          <w:sz w:val="28"/>
          <w:szCs w:val="28"/>
        </w:rPr>
      </w:pPr>
      <w:commentRangeStart w:id="12"/>
      <w:r>
        <w:rPr>
          <w:rFonts w:ascii="Times New Roman" w:hAnsi="Times New Roman"/>
          <w:sz w:val="28"/>
          <w:szCs w:val="28"/>
        </w:rPr>
        <w:t>Стабильный и надежный источник энергии: круглый год постоянная температура 7-13 ° C</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 к использованию геотермального тепла:</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Большие площади земли при использовании коллектора с открытым доступом (земляной коллектор)</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Может потребовать разрешения для установки</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Атмосферный воздух как источник энергии</w:t>
      </w:r>
      <w:commentRangeEnd w:id="12"/>
      <w:r w:rsidR="004A354F">
        <w:rPr>
          <w:rStyle w:val="aa"/>
        </w:rPr>
        <w:commentReference w:id="12"/>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Тепловые насосы могут использовать для отопления окружающий воздух и накопленную в нем тепловую энергию. Современные тепловые насосы работают экономно и осуществляют нагрев даже при температуре наружного воздуха до -20 ° С</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Преимущества использования атмосферного воздуха:</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Отличная доступность к источнику энергии без переоснащения</w:t>
      </w:r>
    </w:p>
    <w:p w:rsidR="001039E6" w:rsidRDefault="00271135">
      <w:pPr>
        <w:spacing w:after="0" w:line="360" w:lineRule="auto"/>
        <w:ind w:firstLine="709"/>
        <w:jc w:val="both"/>
        <w:rPr>
          <w:rFonts w:ascii="Times New Roman" w:hAnsi="Times New Roman"/>
          <w:sz w:val="28"/>
          <w:szCs w:val="28"/>
        </w:rPr>
      </w:pPr>
      <w:commentRangeStart w:id="13"/>
      <w:r>
        <w:rPr>
          <w:rFonts w:ascii="Times New Roman" w:hAnsi="Times New Roman"/>
          <w:sz w:val="28"/>
          <w:szCs w:val="28"/>
        </w:rPr>
        <w:t>Не нужно разрешения</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компактные размеры</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Самые низкие инвестиционные затраты</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Отлично подходит для модернизации старых систем отопления</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 к использованию атмосферного воздуха:</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Площадка для установки внешнего блока</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Резервный источник тепла (электрический, газовый котел) для теплоснабжения в периоды очень низких температур окружающей среды</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Грунтовые воды как источник энергии</w:t>
      </w:r>
      <w:commentRangeEnd w:id="13"/>
      <w:r w:rsidR="004A354F">
        <w:rPr>
          <w:rStyle w:val="aa"/>
        </w:rPr>
        <w:commentReference w:id="13"/>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Тепловые насосы могут извлекать тепловую энергию из грунтовых вод. Их температура постоянна независимо от времени года и наружной температуры. Для извлечения тепла из грунтовых вод необходимо скважина с достаточным ресурсом воды, извлекаемой.</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Преимущества использования грунтовых вод: </w:t>
      </w:r>
      <w:commentRangeStart w:id="14"/>
      <w:r>
        <w:rPr>
          <w:rFonts w:ascii="Times New Roman" w:hAnsi="Times New Roman"/>
          <w:sz w:val="28"/>
          <w:szCs w:val="28"/>
        </w:rPr>
        <w:t>высокая эффективность</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Хорошая аккумуляция тепла: даже в очень холодный период поддерживается температура 7 - 12 ° C</w:t>
      </w:r>
      <w:commentRangeEnd w:id="14"/>
      <w:r w:rsidR="004A354F">
        <w:rPr>
          <w:rStyle w:val="aa"/>
        </w:rPr>
        <w:commentReference w:id="14"/>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Требования к использованию грунтовых вод:</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Качество и количество грунтовых вод: грунтовая вода с низким содержанием минералов и взвешенных частиц.</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Интерес к альтернативным источникам энергии обусловлен истощением запасов углеводородного топлива и необходимостью решения ряда экологических проблем. Мировая экономика сейчас взяла курс на переход к рациональному сочетанию традиционных и альтернативных источников энергии. Неисчерпаемая тепловая энергия Земли занимает среди них одно из первых мест. На всемирных геотермальных конгрессах (WGC), что начиная с 1995 г. регулярно проводятся раз в пять лет, отмечается, что использование тепла Земли станет одним из магистральных направлений в энергетике третьего тысячелетия. Предполагается, что к концу XXI в. доля геотермальных ресурсов в энергобалансе мировой экономики возрастет более чем на 30%.</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Факторами, замедляют развитие геотермальной энергетики, являются:</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commentRangeStart w:id="15"/>
      <w:r>
        <w:rPr>
          <w:rFonts w:ascii="Times New Roman" w:hAnsi="Times New Roman"/>
          <w:color w:val="000000"/>
          <w:sz w:val="28"/>
          <w:szCs w:val="28"/>
        </w:rPr>
        <w:t>высокая стоимость скважин и низкие транспортабельные качества термальных вод;</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необходимость обратной закачки отработанных вод и значительные затраты на их подготовку;</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невозможность аккумулирования тепловой энергии на длительный период;</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коррозионно-агрессивные свойства, характерные для термальных вод на больших глубинах;</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одноразовость использования термальных вод в системе теплоснабжения и сравнительно низкая их температура.</w:t>
      </w:r>
      <w:commentRangeEnd w:id="15"/>
      <w:r w:rsidR="004A354F">
        <w:rPr>
          <w:rStyle w:val="aa"/>
        </w:rPr>
        <w:commentReference w:id="15"/>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связи с этим перед геотермальной энергетикой возникают следующие основные научно-технические и технологические проблемы:</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commentRangeStart w:id="16"/>
      <w:r>
        <w:rPr>
          <w:rFonts w:ascii="Times New Roman" w:hAnsi="Times New Roman"/>
          <w:color w:val="000000"/>
          <w:sz w:val="28"/>
          <w:szCs w:val="28"/>
        </w:rPr>
        <w:t>освоение технологий строительства высокодебитных скважин с горизонтальными стовбурами в продуктивном горизонте;</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перевод значительного количества бездействующих скважин на выработанных нефтяных и газовых месторождениях на добычу геотермального флюида;</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широкое освоение </w:t>
      </w:r>
      <w:commentRangeEnd w:id="16"/>
      <w:r w:rsidR="004A354F">
        <w:rPr>
          <w:rStyle w:val="aa"/>
        </w:rPr>
        <w:commentReference w:id="16"/>
      </w:r>
      <w:r>
        <w:rPr>
          <w:rFonts w:ascii="Times New Roman" w:hAnsi="Times New Roman"/>
          <w:color w:val="000000"/>
          <w:sz w:val="28"/>
          <w:szCs w:val="28"/>
        </w:rPr>
        <w:t>технологии геотермальных циркуляционных систем;</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разработка эффективных методов борьбы с коррозией и отложением солей;</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разработка двухконтурных систем геотермального энергоснабжения на основе дешевых устойчивых к коррозии теплообменников и серийный выпуск модульного оборудования для строительства одноконтурных и бинарных ГеоЭС;</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создание эффективных комплексных технологий утилизации геотермальной и сопутствующих видов энергии и гидроминеральных ресурсов;</w:t>
      </w:r>
    </w:p>
    <w:p w:rsidR="001039E6" w:rsidRDefault="0027113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разработка эффективных технологий утилизации низкопотенциального геотермального тепла</w:t>
      </w:r>
    </w:p>
    <w:p w:rsidR="001039E6" w:rsidRDefault="00271135">
      <w:pPr>
        <w:spacing w:after="0" w:line="240" w:lineRule="auto"/>
        <w:rPr>
          <w:rFonts w:ascii="Times New Roman" w:eastAsia="Times New Roman" w:hAnsi="Times New Roman"/>
          <w:b/>
          <w:bCs/>
          <w:color w:val="000000"/>
          <w:sz w:val="32"/>
          <w:szCs w:val="28"/>
        </w:rPr>
      </w:pPr>
      <w:r>
        <w:rPr>
          <w:rFonts w:ascii="Times New Roman" w:hAnsi="Times New Roman"/>
          <w:color w:val="000000"/>
          <w:sz w:val="32"/>
        </w:rPr>
        <w:br w:type="page"/>
      </w:r>
    </w:p>
    <w:p w:rsidR="001039E6" w:rsidRDefault="00271135">
      <w:pPr>
        <w:pStyle w:val="1"/>
        <w:spacing w:before="0" w:line="360" w:lineRule="auto"/>
        <w:ind w:firstLine="709"/>
        <w:jc w:val="center"/>
        <w:rPr>
          <w:rFonts w:ascii="Times New Roman" w:hAnsi="Times New Roman"/>
          <w:color w:val="000000"/>
          <w:sz w:val="32"/>
        </w:rPr>
      </w:pPr>
      <w:bookmarkStart w:id="17" w:name="_Toc22757833"/>
      <w:commentRangeStart w:id="18"/>
      <w:r>
        <w:rPr>
          <w:rFonts w:ascii="Times New Roman" w:hAnsi="Times New Roman"/>
          <w:color w:val="000000"/>
          <w:sz w:val="32"/>
        </w:rPr>
        <w:lastRenderedPageBreak/>
        <w:t>Расчетная часть. Определение эффективности очистки сточных вод</w:t>
      </w:r>
      <w:bookmarkEnd w:id="17"/>
      <w:commentRangeEnd w:id="18"/>
      <w:r w:rsidR="004A354F">
        <w:rPr>
          <w:rStyle w:val="aa"/>
          <w:rFonts w:ascii="Calibri" w:eastAsia="Calibri" w:hAnsi="Calibri"/>
          <w:b w:val="0"/>
          <w:bCs w:val="0"/>
          <w:color w:val="auto"/>
        </w:rPr>
        <w:commentReference w:id="18"/>
      </w:r>
    </w:p>
    <w:p w:rsidR="001039E6" w:rsidRDefault="001039E6">
      <w:pPr>
        <w:pStyle w:val="a9"/>
        <w:shd w:val="clear" w:color="auto" w:fill="FFFFFF"/>
        <w:spacing w:before="0" w:beforeAutospacing="0" w:after="0" w:afterAutospacing="0" w:line="360" w:lineRule="auto"/>
        <w:ind w:firstLine="709"/>
        <w:jc w:val="both"/>
        <w:rPr>
          <w:color w:val="000000"/>
          <w:sz w:val="28"/>
          <w:szCs w:val="28"/>
        </w:rPr>
      </w:pP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Исходные данные: </w:t>
      </w:r>
    </w:p>
    <w:p w:rsidR="001039E6" w:rsidRDefault="00271135">
      <w:pPr>
        <w:overflowPunct w:val="0"/>
        <w:autoSpaceDE w:val="0"/>
        <w:autoSpaceDN w:val="0"/>
        <w:spacing w:after="0" w:line="360" w:lineRule="auto"/>
        <w:ind w:firstLine="709"/>
        <w:jc w:val="both"/>
        <w:textAlignment w:val="baseline"/>
        <w:rPr>
          <w:rFonts w:ascii="Times New Roman" w:hAnsi="Times New Roman"/>
          <w:bCs/>
          <w:sz w:val="28"/>
          <w:szCs w:val="28"/>
        </w:rPr>
      </w:pPr>
      <w:r>
        <w:rPr>
          <w:rFonts w:ascii="Times New Roman" w:hAnsi="Times New Roman"/>
          <w:bCs/>
          <w:sz w:val="28"/>
          <w:szCs w:val="28"/>
        </w:rPr>
        <w:t>Таблица 1 - Данные для выполнения расчетной части</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333"/>
        <w:gridCol w:w="1559"/>
        <w:gridCol w:w="1701"/>
        <w:gridCol w:w="1559"/>
        <w:gridCol w:w="1664"/>
        <w:gridCol w:w="1593"/>
      </w:tblGrid>
      <w:tr w:rsidR="001039E6">
        <w:trPr>
          <w:jc w:val="center"/>
        </w:trPr>
        <w:tc>
          <w:tcPr>
            <w:tcW w:w="1333" w:type="dxa"/>
            <w:tcBorders>
              <w:top w:val="single" w:sz="12" w:space="0" w:color="000000"/>
            </w:tcBorders>
            <w:vAlign w:val="center"/>
          </w:tcPr>
          <w:p w:rsidR="001039E6" w:rsidRDefault="00271135">
            <w:pPr>
              <w:keepNext/>
              <w:overflowPunct w:val="0"/>
              <w:autoSpaceDE w:val="0"/>
              <w:autoSpaceDN w:val="0"/>
              <w:spacing w:after="0" w:line="240" w:lineRule="auto"/>
              <w:jc w:val="both"/>
              <w:textAlignment w:val="baseline"/>
              <w:outlineLvl w:val="4"/>
              <w:rPr>
                <w:rFonts w:ascii="Times New Roman" w:hAnsi="Times New Roman"/>
                <w:sz w:val="24"/>
                <w:szCs w:val="28"/>
              </w:rPr>
            </w:pPr>
            <w:r>
              <w:rPr>
                <w:rFonts w:ascii="Times New Roman" w:hAnsi="Times New Roman"/>
                <w:sz w:val="24"/>
                <w:szCs w:val="28"/>
              </w:rPr>
              <w:t>Номер</w:t>
            </w:r>
          </w:p>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Варианта</w:t>
            </w:r>
          </w:p>
        </w:tc>
        <w:tc>
          <w:tcPr>
            <w:tcW w:w="1559" w:type="dxa"/>
            <w:tcBorders>
              <w:top w:val="single" w:sz="12" w:space="0" w:color="000000"/>
            </w:tcBorders>
            <w:vAlign w:val="center"/>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Расход городских сточных</w:t>
            </w:r>
          </w:p>
          <w:p w:rsidR="001039E6" w:rsidRDefault="00271135">
            <w:pPr>
              <w:overflowPunct w:val="0"/>
              <w:autoSpaceDE w:val="0"/>
              <w:autoSpaceDN w:val="0"/>
              <w:spacing w:after="0" w:line="240" w:lineRule="auto"/>
              <w:ind w:firstLine="709"/>
              <w:jc w:val="both"/>
              <w:textAlignment w:val="baseline"/>
              <w:rPr>
                <w:rFonts w:ascii="Times New Roman" w:hAnsi="Times New Roman"/>
                <w:sz w:val="24"/>
                <w:szCs w:val="28"/>
              </w:rPr>
            </w:pPr>
            <w:r>
              <w:rPr>
                <w:rFonts w:ascii="Times New Roman" w:hAnsi="Times New Roman"/>
                <w:sz w:val="24"/>
                <w:szCs w:val="28"/>
              </w:rPr>
              <w:t xml:space="preserve">вод </w:t>
            </w:r>
            <w:r>
              <w:rPr>
                <w:rFonts w:ascii="Times New Roman" w:hAnsi="Times New Roman"/>
                <w:bCs/>
                <w:i/>
                <w:sz w:val="24"/>
                <w:szCs w:val="28"/>
              </w:rPr>
              <w:t>Qгсв</w:t>
            </w:r>
          </w:p>
        </w:tc>
        <w:tc>
          <w:tcPr>
            <w:tcW w:w="1701" w:type="dxa"/>
            <w:tcBorders>
              <w:top w:val="single" w:sz="12" w:space="0" w:color="000000"/>
            </w:tcBorders>
            <w:vAlign w:val="center"/>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 xml:space="preserve">Расход производственных стоков </w:t>
            </w:r>
            <w:r>
              <w:rPr>
                <w:rFonts w:ascii="Times New Roman" w:hAnsi="Times New Roman"/>
                <w:bCs/>
                <w:i/>
                <w:sz w:val="24"/>
                <w:szCs w:val="28"/>
              </w:rPr>
              <w:t>Qпсв</w:t>
            </w:r>
          </w:p>
        </w:tc>
        <w:tc>
          <w:tcPr>
            <w:tcW w:w="1559" w:type="dxa"/>
            <w:tcBorders>
              <w:top w:val="single" w:sz="12" w:space="0" w:color="000000"/>
            </w:tcBorders>
            <w:vAlign w:val="center"/>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 xml:space="preserve">Расход речной </w:t>
            </w:r>
            <w:r>
              <w:rPr>
                <w:rFonts w:ascii="Times New Roman" w:hAnsi="Times New Roman"/>
                <w:bCs/>
                <w:sz w:val="24"/>
                <w:szCs w:val="28"/>
              </w:rPr>
              <w:t>воды</w:t>
            </w:r>
            <w:r>
              <w:rPr>
                <w:rFonts w:ascii="Times New Roman" w:hAnsi="Times New Roman"/>
                <w:bCs/>
                <w:i/>
                <w:sz w:val="24"/>
                <w:szCs w:val="28"/>
              </w:rPr>
              <w:t xml:space="preserve"> Qp</w:t>
            </w:r>
          </w:p>
        </w:tc>
        <w:tc>
          <w:tcPr>
            <w:tcW w:w="1664" w:type="dxa"/>
            <w:tcBorders>
              <w:top w:val="single" w:sz="12" w:space="0" w:color="000000"/>
            </w:tcBorders>
            <w:vAlign w:val="center"/>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 xml:space="preserve">Скорость воды в реке </w:t>
            </w:r>
            <w:r>
              <w:rPr>
                <w:rFonts w:ascii="Times New Roman" w:hAnsi="Times New Roman"/>
                <w:noProof/>
                <w:position w:val="-22"/>
                <w:sz w:val="24"/>
                <w:szCs w:val="28"/>
                <w:lang w:eastAsia="ru-RU"/>
              </w:rPr>
              <w:drawing>
                <wp:inline distT="0" distB="0" distL="0" distR="0">
                  <wp:extent cx="276225" cy="276225"/>
                  <wp:effectExtent l="0" t="0" r="0" b="0"/>
                  <wp:docPr id="1049" name="shape1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6225" cy="276225"/>
                          </a:xfrm>
                          <a:prstGeom prst="rect">
                            <a:avLst/>
                          </a:prstGeom>
                          <a:noFill/>
                          <a:ln>
                            <a:noFill/>
                          </a:ln>
                        </pic:spPr>
                      </pic:pic>
                    </a:graphicData>
                  </a:graphic>
                </wp:inline>
              </w:drawing>
            </w:r>
            <w:r>
              <w:rPr>
                <w:rFonts w:ascii="Times New Roman" w:hAnsi="Times New Roman"/>
                <w:sz w:val="24"/>
                <w:szCs w:val="28"/>
              </w:rPr>
              <w:t>, м/с</w:t>
            </w:r>
          </w:p>
        </w:tc>
        <w:tc>
          <w:tcPr>
            <w:tcW w:w="1593" w:type="dxa"/>
            <w:tcBorders>
              <w:top w:val="single" w:sz="12" w:space="0" w:color="000000"/>
            </w:tcBorders>
            <w:vAlign w:val="center"/>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 xml:space="preserve">Глубина реки </w:t>
            </w:r>
            <w:r>
              <w:rPr>
                <w:rFonts w:ascii="Times New Roman" w:hAnsi="Times New Roman"/>
                <w:bCs/>
                <w:i/>
                <w:sz w:val="24"/>
                <w:szCs w:val="28"/>
              </w:rPr>
              <w:t>Нcp</w:t>
            </w:r>
            <w:r>
              <w:rPr>
                <w:rFonts w:ascii="Times New Roman" w:hAnsi="Times New Roman"/>
                <w:sz w:val="24"/>
                <w:szCs w:val="28"/>
              </w:rPr>
              <w:t>, м</w:t>
            </w:r>
          </w:p>
        </w:tc>
      </w:tr>
      <w:tr w:rsidR="001039E6">
        <w:trPr>
          <w:jc w:val="center"/>
        </w:trPr>
        <w:tc>
          <w:tcPr>
            <w:tcW w:w="1333" w:type="dxa"/>
            <w:tcBorders>
              <w:bottom w:val="single" w:sz="12" w:space="0" w:color="000000"/>
            </w:tcBorders>
          </w:tcPr>
          <w:p w:rsidR="001039E6" w:rsidRDefault="00271135">
            <w:pPr>
              <w:overflowPunct w:val="0"/>
              <w:autoSpaceDE w:val="0"/>
              <w:autoSpaceDN w:val="0"/>
              <w:spacing w:after="0" w:line="240" w:lineRule="auto"/>
              <w:ind w:firstLine="709"/>
              <w:jc w:val="both"/>
              <w:textAlignment w:val="baseline"/>
              <w:rPr>
                <w:rFonts w:ascii="Times New Roman" w:hAnsi="Times New Roman"/>
                <w:sz w:val="24"/>
                <w:szCs w:val="28"/>
              </w:rPr>
            </w:pPr>
            <w:r>
              <w:rPr>
                <w:rFonts w:ascii="Times New Roman" w:hAnsi="Times New Roman"/>
                <w:sz w:val="24"/>
                <w:szCs w:val="28"/>
              </w:rPr>
              <w:t>2</w:t>
            </w:r>
          </w:p>
        </w:tc>
        <w:tc>
          <w:tcPr>
            <w:tcW w:w="1559" w:type="dxa"/>
            <w:tcBorders>
              <w:bottom w:val="single" w:sz="12" w:space="0" w:color="000000"/>
            </w:tcBorders>
          </w:tcPr>
          <w:p w:rsidR="001039E6" w:rsidRDefault="00271135">
            <w:pPr>
              <w:overflowPunct w:val="0"/>
              <w:autoSpaceDE w:val="0"/>
              <w:autoSpaceDN w:val="0"/>
              <w:spacing w:after="0" w:line="240" w:lineRule="auto"/>
              <w:ind w:firstLine="709"/>
              <w:jc w:val="both"/>
              <w:textAlignment w:val="baseline"/>
              <w:rPr>
                <w:rFonts w:ascii="Times New Roman" w:hAnsi="Times New Roman"/>
                <w:sz w:val="24"/>
                <w:szCs w:val="28"/>
              </w:rPr>
            </w:pPr>
            <w:r>
              <w:rPr>
                <w:rFonts w:ascii="Times New Roman" w:hAnsi="Times New Roman"/>
                <w:sz w:val="24"/>
                <w:szCs w:val="28"/>
              </w:rPr>
              <w:t>5,2</w:t>
            </w:r>
          </w:p>
        </w:tc>
        <w:tc>
          <w:tcPr>
            <w:tcW w:w="1701" w:type="dxa"/>
            <w:tcBorders>
              <w:bottom w:val="single" w:sz="12" w:space="0" w:color="000000"/>
            </w:tcBorders>
          </w:tcPr>
          <w:p w:rsidR="001039E6" w:rsidRDefault="00271135">
            <w:pPr>
              <w:overflowPunct w:val="0"/>
              <w:autoSpaceDE w:val="0"/>
              <w:autoSpaceDN w:val="0"/>
              <w:spacing w:after="0" w:line="240" w:lineRule="auto"/>
              <w:ind w:firstLine="709"/>
              <w:jc w:val="both"/>
              <w:textAlignment w:val="baseline"/>
              <w:rPr>
                <w:rFonts w:ascii="Times New Roman" w:hAnsi="Times New Roman"/>
                <w:sz w:val="24"/>
                <w:szCs w:val="28"/>
              </w:rPr>
            </w:pPr>
            <w:r>
              <w:rPr>
                <w:rFonts w:ascii="Times New Roman" w:hAnsi="Times New Roman"/>
                <w:sz w:val="24"/>
                <w:szCs w:val="28"/>
              </w:rPr>
              <w:t>0,41</w:t>
            </w:r>
          </w:p>
        </w:tc>
        <w:tc>
          <w:tcPr>
            <w:tcW w:w="1559" w:type="dxa"/>
            <w:tcBorders>
              <w:bottom w:val="single" w:sz="12" w:space="0" w:color="000000"/>
            </w:tcBorders>
          </w:tcPr>
          <w:p w:rsidR="001039E6" w:rsidRDefault="00271135">
            <w:pPr>
              <w:overflowPunct w:val="0"/>
              <w:autoSpaceDE w:val="0"/>
              <w:autoSpaceDN w:val="0"/>
              <w:spacing w:after="0" w:line="240" w:lineRule="auto"/>
              <w:ind w:firstLine="709"/>
              <w:jc w:val="both"/>
              <w:textAlignment w:val="baseline"/>
              <w:rPr>
                <w:rFonts w:ascii="Times New Roman" w:hAnsi="Times New Roman"/>
                <w:sz w:val="24"/>
                <w:szCs w:val="28"/>
              </w:rPr>
            </w:pPr>
            <w:r>
              <w:rPr>
                <w:rFonts w:ascii="Times New Roman" w:hAnsi="Times New Roman"/>
                <w:sz w:val="24"/>
                <w:szCs w:val="28"/>
              </w:rPr>
              <w:t>64</w:t>
            </w:r>
          </w:p>
        </w:tc>
        <w:tc>
          <w:tcPr>
            <w:tcW w:w="1664" w:type="dxa"/>
            <w:tcBorders>
              <w:bottom w:val="single" w:sz="12" w:space="0" w:color="000000"/>
            </w:tcBorders>
          </w:tcPr>
          <w:p w:rsidR="001039E6" w:rsidRDefault="00271135">
            <w:pPr>
              <w:overflowPunct w:val="0"/>
              <w:autoSpaceDE w:val="0"/>
              <w:autoSpaceDN w:val="0"/>
              <w:spacing w:after="0" w:line="240" w:lineRule="auto"/>
              <w:ind w:firstLine="709"/>
              <w:jc w:val="both"/>
              <w:textAlignment w:val="baseline"/>
              <w:rPr>
                <w:rFonts w:ascii="Times New Roman" w:hAnsi="Times New Roman"/>
                <w:sz w:val="24"/>
                <w:szCs w:val="28"/>
              </w:rPr>
            </w:pPr>
            <w:r>
              <w:rPr>
                <w:rFonts w:ascii="Times New Roman" w:hAnsi="Times New Roman"/>
                <w:sz w:val="24"/>
                <w:szCs w:val="28"/>
              </w:rPr>
              <w:t>0,31</w:t>
            </w:r>
          </w:p>
        </w:tc>
        <w:tc>
          <w:tcPr>
            <w:tcW w:w="1593" w:type="dxa"/>
            <w:tcBorders>
              <w:bottom w:val="single" w:sz="12" w:space="0" w:color="000000"/>
            </w:tcBorders>
          </w:tcPr>
          <w:p w:rsidR="001039E6" w:rsidRDefault="00271135">
            <w:pPr>
              <w:overflowPunct w:val="0"/>
              <w:autoSpaceDE w:val="0"/>
              <w:autoSpaceDN w:val="0"/>
              <w:spacing w:after="0" w:line="240" w:lineRule="auto"/>
              <w:ind w:firstLine="709"/>
              <w:jc w:val="both"/>
              <w:textAlignment w:val="baseline"/>
              <w:rPr>
                <w:rFonts w:ascii="Times New Roman" w:hAnsi="Times New Roman"/>
                <w:sz w:val="24"/>
                <w:szCs w:val="28"/>
              </w:rPr>
            </w:pPr>
            <w:r>
              <w:rPr>
                <w:rFonts w:ascii="Times New Roman" w:hAnsi="Times New Roman"/>
                <w:sz w:val="24"/>
                <w:szCs w:val="28"/>
              </w:rPr>
              <w:t>1,22</w:t>
            </w:r>
          </w:p>
        </w:tc>
      </w:tr>
    </w:tbl>
    <w:p w:rsidR="001039E6" w:rsidRDefault="001039E6">
      <w:pPr>
        <w:overflowPunct w:val="0"/>
        <w:autoSpaceDE w:val="0"/>
        <w:autoSpaceDN w:val="0"/>
        <w:spacing w:after="0" w:line="360" w:lineRule="auto"/>
        <w:ind w:firstLine="709"/>
        <w:jc w:val="both"/>
        <w:textAlignment w:val="baseline"/>
        <w:rPr>
          <w:rFonts w:ascii="Times New Roman" w:hAnsi="Times New Roman"/>
          <w:b/>
          <w:sz w:val="28"/>
          <w:szCs w:val="28"/>
        </w:rPr>
      </w:pPr>
    </w:p>
    <w:p w:rsidR="001039E6" w:rsidRDefault="00271135">
      <w:pPr>
        <w:overflowPunct w:val="0"/>
        <w:autoSpaceDE w:val="0"/>
        <w:autoSpaceDN w:val="0"/>
        <w:spacing w:after="0" w:line="360" w:lineRule="auto"/>
        <w:ind w:firstLine="709"/>
        <w:jc w:val="both"/>
        <w:textAlignment w:val="baseline"/>
        <w:rPr>
          <w:rFonts w:ascii="Times New Roman" w:hAnsi="Times New Roman"/>
          <w:bCs/>
          <w:sz w:val="28"/>
          <w:szCs w:val="28"/>
        </w:rPr>
      </w:pPr>
      <w:r>
        <w:rPr>
          <w:rFonts w:ascii="Times New Roman" w:hAnsi="Times New Roman"/>
          <w:bCs/>
          <w:sz w:val="28"/>
          <w:szCs w:val="28"/>
        </w:rPr>
        <w:t>Таблица 2- Концентрация загрязнителя</w:t>
      </w:r>
    </w:p>
    <w:tbl>
      <w:tblPr>
        <w:tblW w:w="9496" w:type="dxa"/>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276"/>
        <w:gridCol w:w="1417"/>
        <w:gridCol w:w="1013"/>
        <w:gridCol w:w="1616"/>
        <w:gridCol w:w="1628"/>
        <w:gridCol w:w="1211"/>
        <w:gridCol w:w="1335"/>
      </w:tblGrid>
      <w:tr w:rsidR="001039E6">
        <w:trPr>
          <w:cantSplit/>
        </w:trPr>
        <w:tc>
          <w:tcPr>
            <w:tcW w:w="1276" w:type="dxa"/>
            <w:vMerge w:val="restart"/>
            <w:tcBorders>
              <w:top w:val="single" w:sz="12" w:space="0" w:color="000000"/>
            </w:tcBorders>
            <w:vAlign w:val="center"/>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Вариант расчета</w:t>
            </w:r>
          </w:p>
        </w:tc>
        <w:tc>
          <w:tcPr>
            <w:tcW w:w="1417" w:type="dxa"/>
            <w:vMerge w:val="restart"/>
            <w:tcBorders>
              <w:top w:val="single" w:sz="12" w:space="0" w:color="000000"/>
            </w:tcBorders>
            <w:vAlign w:val="center"/>
          </w:tcPr>
          <w:p w:rsidR="001039E6" w:rsidRDefault="00271135">
            <w:pPr>
              <w:keepNext/>
              <w:overflowPunct w:val="0"/>
              <w:autoSpaceDE w:val="0"/>
              <w:autoSpaceDN w:val="0"/>
              <w:spacing w:after="0" w:line="240" w:lineRule="auto"/>
              <w:jc w:val="both"/>
              <w:textAlignment w:val="baseline"/>
              <w:outlineLvl w:val="5"/>
              <w:rPr>
                <w:rFonts w:ascii="Times New Roman" w:hAnsi="Times New Roman"/>
                <w:sz w:val="24"/>
                <w:szCs w:val="28"/>
              </w:rPr>
            </w:pPr>
            <w:r>
              <w:rPr>
                <w:rFonts w:ascii="Times New Roman" w:hAnsi="Times New Roman"/>
                <w:sz w:val="24"/>
                <w:szCs w:val="28"/>
              </w:rPr>
              <w:t>Загрязняющее вещество</w:t>
            </w:r>
          </w:p>
        </w:tc>
        <w:tc>
          <w:tcPr>
            <w:tcW w:w="1013" w:type="dxa"/>
            <w:vMerge w:val="restart"/>
            <w:tcBorders>
              <w:top w:val="single" w:sz="12" w:space="0" w:color="000000"/>
            </w:tcBorders>
            <w:vAlign w:val="center"/>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ПДК, мг/л</w:t>
            </w:r>
          </w:p>
        </w:tc>
        <w:tc>
          <w:tcPr>
            <w:tcW w:w="4455" w:type="dxa"/>
            <w:gridSpan w:val="3"/>
            <w:tcBorders>
              <w:top w:val="single" w:sz="12" w:space="0" w:color="000000"/>
            </w:tcBorders>
            <w:vAlign w:val="center"/>
          </w:tcPr>
          <w:p w:rsidR="001039E6" w:rsidRDefault="00271135">
            <w:pPr>
              <w:keepNext/>
              <w:overflowPunct w:val="0"/>
              <w:autoSpaceDE w:val="0"/>
              <w:autoSpaceDN w:val="0"/>
              <w:spacing w:after="0" w:line="240" w:lineRule="auto"/>
              <w:ind w:firstLine="709"/>
              <w:jc w:val="both"/>
              <w:textAlignment w:val="baseline"/>
              <w:outlineLvl w:val="5"/>
              <w:rPr>
                <w:rFonts w:ascii="Times New Roman" w:hAnsi="Times New Roman"/>
                <w:sz w:val="24"/>
                <w:szCs w:val="28"/>
              </w:rPr>
            </w:pPr>
            <w:r>
              <w:rPr>
                <w:rFonts w:ascii="Times New Roman" w:hAnsi="Times New Roman"/>
                <w:sz w:val="24"/>
                <w:szCs w:val="28"/>
              </w:rPr>
              <w:t>Концентрация, мг/л</w:t>
            </w:r>
          </w:p>
        </w:tc>
        <w:tc>
          <w:tcPr>
            <w:tcW w:w="1335" w:type="dxa"/>
            <w:vMerge w:val="restart"/>
            <w:tcBorders>
              <w:top w:val="single" w:sz="12" w:space="0" w:color="000000"/>
            </w:tcBorders>
            <w:vAlign w:val="center"/>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Эффективность очистки А, %</w:t>
            </w:r>
          </w:p>
        </w:tc>
      </w:tr>
      <w:tr w:rsidR="001039E6">
        <w:trPr>
          <w:cantSplit/>
        </w:trPr>
        <w:tc>
          <w:tcPr>
            <w:tcW w:w="1276" w:type="dxa"/>
            <w:vMerge/>
            <w:tcBorders>
              <w:top w:val="single" w:sz="12" w:space="0" w:color="000000"/>
            </w:tcBorders>
            <w:vAlign w:val="center"/>
          </w:tcPr>
          <w:p w:rsidR="001039E6" w:rsidRDefault="001039E6">
            <w:pPr>
              <w:spacing w:after="0" w:line="240" w:lineRule="auto"/>
              <w:ind w:firstLine="709"/>
              <w:jc w:val="both"/>
              <w:rPr>
                <w:rFonts w:ascii="Times New Roman" w:hAnsi="Times New Roman"/>
                <w:sz w:val="24"/>
                <w:szCs w:val="28"/>
              </w:rPr>
            </w:pPr>
          </w:p>
        </w:tc>
        <w:tc>
          <w:tcPr>
            <w:tcW w:w="1417" w:type="dxa"/>
            <w:vMerge/>
            <w:tcBorders>
              <w:top w:val="single" w:sz="12" w:space="0" w:color="000000"/>
            </w:tcBorders>
            <w:vAlign w:val="center"/>
          </w:tcPr>
          <w:p w:rsidR="001039E6" w:rsidRDefault="001039E6">
            <w:pPr>
              <w:spacing w:after="0" w:line="240" w:lineRule="auto"/>
              <w:ind w:firstLine="709"/>
              <w:jc w:val="both"/>
              <w:rPr>
                <w:rFonts w:ascii="Times New Roman" w:hAnsi="Times New Roman"/>
                <w:sz w:val="24"/>
                <w:szCs w:val="28"/>
              </w:rPr>
            </w:pPr>
          </w:p>
        </w:tc>
        <w:tc>
          <w:tcPr>
            <w:tcW w:w="1013" w:type="dxa"/>
            <w:vMerge/>
            <w:tcBorders>
              <w:top w:val="single" w:sz="12" w:space="0" w:color="000000"/>
            </w:tcBorders>
            <w:vAlign w:val="center"/>
          </w:tcPr>
          <w:p w:rsidR="001039E6" w:rsidRDefault="001039E6">
            <w:pPr>
              <w:spacing w:after="0" w:line="240" w:lineRule="auto"/>
              <w:ind w:firstLine="709"/>
              <w:jc w:val="both"/>
              <w:rPr>
                <w:rFonts w:ascii="Times New Roman" w:hAnsi="Times New Roman"/>
                <w:sz w:val="24"/>
                <w:szCs w:val="28"/>
              </w:rPr>
            </w:pPr>
          </w:p>
        </w:tc>
        <w:tc>
          <w:tcPr>
            <w:tcW w:w="1616" w:type="dxa"/>
            <w:vAlign w:val="center"/>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 xml:space="preserve">в стоке предприятия </w:t>
            </w:r>
            <w:r>
              <w:rPr>
                <w:rFonts w:ascii="Times New Roman" w:hAnsi="Times New Roman"/>
                <w:i/>
                <w:sz w:val="24"/>
                <w:szCs w:val="28"/>
              </w:rPr>
              <w:t>Спсв</w:t>
            </w:r>
            <w:r>
              <w:rPr>
                <w:rFonts w:ascii="Times New Roman" w:hAnsi="Times New Roman"/>
                <w:sz w:val="24"/>
                <w:szCs w:val="28"/>
              </w:rPr>
              <w:t>, мг/л</w:t>
            </w:r>
          </w:p>
        </w:tc>
        <w:tc>
          <w:tcPr>
            <w:tcW w:w="1628" w:type="dxa"/>
            <w:vAlign w:val="center"/>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 xml:space="preserve">в городском стоке </w:t>
            </w:r>
            <w:r>
              <w:rPr>
                <w:rFonts w:ascii="Times New Roman" w:hAnsi="Times New Roman"/>
                <w:i/>
                <w:sz w:val="24"/>
                <w:szCs w:val="28"/>
              </w:rPr>
              <w:t>Сгсв</w:t>
            </w:r>
            <w:r>
              <w:rPr>
                <w:rFonts w:ascii="Times New Roman" w:hAnsi="Times New Roman"/>
                <w:sz w:val="24"/>
                <w:szCs w:val="28"/>
              </w:rPr>
              <w:t>, мг/л</w:t>
            </w:r>
          </w:p>
        </w:tc>
        <w:tc>
          <w:tcPr>
            <w:tcW w:w="1211" w:type="dxa"/>
            <w:vAlign w:val="center"/>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 xml:space="preserve">в речной воде </w:t>
            </w:r>
            <w:r>
              <w:rPr>
                <w:rFonts w:ascii="Times New Roman" w:hAnsi="Times New Roman"/>
                <w:i/>
                <w:sz w:val="24"/>
                <w:szCs w:val="28"/>
              </w:rPr>
              <w:t>Св</w:t>
            </w:r>
            <w:r>
              <w:rPr>
                <w:rFonts w:ascii="Times New Roman" w:hAnsi="Times New Roman"/>
                <w:sz w:val="24"/>
                <w:szCs w:val="28"/>
              </w:rPr>
              <w:t>, мг/л</w:t>
            </w:r>
          </w:p>
        </w:tc>
        <w:tc>
          <w:tcPr>
            <w:tcW w:w="1335" w:type="dxa"/>
            <w:vMerge/>
            <w:tcBorders>
              <w:top w:val="single" w:sz="12" w:space="0" w:color="000000"/>
            </w:tcBorders>
            <w:vAlign w:val="center"/>
          </w:tcPr>
          <w:p w:rsidR="001039E6" w:rsidRDefault="001039E6">
            <w:pPr>
              <w:spacing w:after="0" w:line="240" w:lineRule="auto"/>
              <w:ind w:firstLine="709"/>
              <w:jc w:val="both"/>
              <w:rPr>
                <w:rFonts w:ascii="Times New Roman" w:hAnsi="Times New Roman"/>
                <w:sz w:val="24"/>
                <w:szCs w:val="28"/>
              </w:rPr>
            </w:pPr>
          </w:p>
        </w:tc>
      </w:tr>
      <w:tr w:rsidR="001039E6">
        <w:tc>
          <w:tcPr>
            <w:tcW w:w="1276" w:type="dxa"/>
            <w:tcBorders>
              <w:bottom w:val="single" w:sz="12" w:space="0" w:color="000000"/>
            </w:tcBorders>
          </w:tcPr>
          <w:p w:rsidR="001039E6" w:rsidRDefault="00271135">
            <w:pPr>
              <w:overflowPunct w:val="0"/>
              <w:autoSpaceDE w:val="0"/>
              <w:autoSpaceDN w:val="0"/>
              <w:spacing w:after="0" w:line="240" w:lineRule="auto"/>
              <w:ind w:firstLine="709"/>
              <w:jc w:val="both"/>
              <w:textAlignment w:val="baseline"/>
              <w:rPr>
                <w:rFonts w:ascii="Times New Roman" w:hAnsi="Times New Roman"/>
                <w:sz w:val="24"/>
                <w:szCs w:val="28"/>
              </w:rPr>
            </w:pPr>
            <w:r>
              <w:rPr>
                <w:rFonts w:ascii="Times New Roman" w:hAnsi="Times New Roman"/>
                <w:sz w:val="24"/>
                <w:szCs w:val="28"/>
              </w:rPr>
              <w:t>2</w:t>
            </w:r>
          </w:p>
        </w:tc>
        <w:tc>
          <w:tcPr>
            <w:tcW w:w="1417" w:type="dxa"/>
            <w:tcBorders>
              <w:bottom w:val="single" w:sz="12" w:space="0" w:color="000000"/>
            </w:tcBorders>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Метанол</w:t>
            </w:r>
          </w:p>
        </w:tc>
        <w:tc>
          <w:tcPr>
            <w:tcW w:w="1013" w:type="dxa"/>
            <w:tcBorders>
              <w:bottom w:val="single" w:sz="12" w:space="0" w:color="000000"/>
            </w:tcBorders>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3,0</w:t>
            </w:r>
          </w:p>
        </w:tc>
        <w:tc>
          <w:tcPr>
            <w:tcW w:w="1616" w:type="dxa"/>
            <w:tcBorders>
              <w:bottom w:val="single" w:sz="12" w:space="0" w:color="000000"/>
            </w:tcBorders>
          </w:tcPr>
          <w:p w:rsidR="001039E6" w:rsidRDefault="00271135">
            <w:pPr>
              <w:overflowPunct w:val="0"/>
              <w:autoSpaceDE w:val="0"/>
              <w:autoSpaceDN w:val="0"/>
              <w:spacing w:after="0" w:line="240" w:lineRule="auto"/>
              <w:ind w:firstLine="709"/>
              <w:jc w:val="both"/>
              <w:textAlignment w:val="baseline"/>
              <w:rPr>
                <w:rFonts w:ascii="Times New Roman" w:hAnsi="Times New Roman"/>
                <w:sz w:val="24"/>
                <w:szCs w:val="28"/>
              </w:rPr>
            </w:pPr>
            <w:r>
              <w:rPr>
                <w:rFonts w:ascii="Times New Roman" w:hAnsi="Times New Roman"/>
                <w:sz w:val="24"/>
                <w:szCs w:val="28"/>
              </w:rPr>
              <w:t>40</w:t>
            </w:r>
          </w:p>
        </w:tc>
        <w:tc>
          <w:tcPr>
            <w:tcW w:w="1628" w:type="dxa"/>
            <w:tcBorders>
              <w:bottom w:val="single" w:sz="12" w:space="0" w:color="000000"/>
            </w:tcBorders>
          </w:tcPr>
          <w:p w:rsidR="001039E6" w:rsidRDefault="00271135">
            <w:pPr>
              <w:overflowPunct w:val="0"/>
              <w:autoSpaceDE w:val="0"/>
              <w:autoSpaceDN w:val="0"/>
              <w:spacing w:after="0" w:line="240" w:lineRule="auto"/>
              <w:ind w:firstLine="709"/>
              <w:jc w:val="both"/>
              <w:textAlignment w:val="baseline"/>
              <w:rPr>
                <w:rFonts w:ascii="Times New Roman" w:hAnsi="Times New Roman"/>
                <w:sz w:val="24"/>
                <w:szCs w:val="28"/>
              </w:rPr>
            </w:pPr>
            <w:r>
              <w:rPr>
                <w:rFonts w:ascii="Times New Roman" w:hAnsi="Times New Roman"/>
                <w:sz w:val="24"/>
                <w:szCs w:val="28"/>
              </w:rPr>
              <w:t>0,5</w:t>
            </w:r>
          </w:p>
        </w:tc>
        <w:tc>
          <w:tcPr>
            <w:tcW w:w="1211" w:type="dxa"/>
            <w:tcBorders>
              <w:bottom w:val="single" w:sz="12" w:space="0" w:color="000000"/>
            </w:tcBorders>
          </w:tcPr>
          <w:p w:rsidR="001039E6" w:rsidRDefault="00271135">
            <w:pPr>
              <w:overflowPunct w:val="0"/>
              <w:autoSpaceDE w:val="0"/>
              <w:autoSpaceDN w:val="0"/>
              <w:spacing w:after="0" w:line="240" w:lineRule="auto"/>
              <w:jc w:val="both"/>
              <w:textAlignment w:val="baseline"/>
              <w:rPr>
                <w:rFonts w:ascii="Times New Roman" w:hAnsi="Times New Roman"/>
                <w:sz w:val="24"/>
                <w:szCs w:val="28"/>
              </w:rPr>
            </w:pPr>
            <w:r>
              <w:rPr>
                <w:rFonts w:ascii="Times New Roman" w:hAnsi="Times New Roman"/>
                <w:sz w:val="24"/>
                <w:szCs w:val="28"/>
              </w:rPr>
              <w:t>0,1</w:t>
            </w:r>
          </w:p>
        </w:tc>
        <w:tc>
          <w:tcPr>
            <w:tcW w:w="1335" w:type="dxa"/>
            <w:tcBorders>
              <w:bottom w:val="single" w:sz="12" w:space="0" w:color="000000"/>
            </w:tcBorders>
          </w:tcPr>
          <w:p w:rsidR="001039E6" w:rsidRDefault="00271135">
            <w:pPr>
              <w:overflowPunct w:val="0"/>
              <w:autoSpaceDE w:val="0"/>
              <w:autoSpaceDN w:val="0"/>
              <w:spacing w:after="0" w:line="240" w:lineRule="auto"/>
              <w:ind w:firstLine="709"/>
              <w:jc w:val="both"/>
              <w:textAlignment w:val="baseline"/>
              <w:rPr>
                <w:rFonts w:ascii="Times New Roman" w:hAnsi="Times New Roman"/>
                <w:sz w:val="24"/>
                <w:szCs w:val="28"/>
              </w:rPr>
            </w:pPr>
            <w:r>
              <w:rPr>
                <w:rFonts w:ascii="Times New Roman" w:hAnsi="Times New Roman"/>
                <w:sz w:val="24"/>
                <w:szCs w:val="28"/>
              </w:rPr>
              <w:t>90</w:t>
            </w:r>
          </w:p>
        </w:tc>
      </w:tr>
    </w:tbl>
    <w:p w:rsidR="001039E6" w:rsidRDefault="001039E6">
      <w:pPr>
        <w:pStyle w:val="a9"/>
        <w:shd w:val="clear" w:color="auto" w:fill="FFFFFF"/>
        <w:spacing w:before="0" w:beforeAutospacing="0" w:after="0" w:afterAutospacing="0" w:line="360" w:lineRule="auto"/>
        <w:ind w:firstLine="709"/>
        <w:jc w:val="both"/>
        <w:rPr>
          <w:color w:val="000000"/>
          <w:sz w:val="28"/>
          <w:szCs w:val="28"/>
        </w:rPr>
      </w:pP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Определить, достаточна ли существующая эффективность. </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1. Определение коэффициента смешения γ:</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1. Найдем вначале  коэффициент турбулентной диффузии: [5] </w:t>
      </w:r>
    </w:p>
    <w:p w:rsidR="001039E6" w:rsidRDefault="001039E6">
      <w:pPr>
        <w:spacing w:after="0" w:line="360" w:lineRule="auto"/>
        <w:ind w:firstLine="709"/>
        <w:jc w:val="both"/>
        <w:rPr>
          <w:rFonts w:ascii="Times New Roman" w:hAnsi="Times New Roman"/>
          <w:sz w:val="28"/>
          <w:szCs w:val="28"/>
        </w:rPr>
      </w:pPr>
    </w:p>
    <w:p w:rsidR="001039E6" w:rsidRDefault="0017189F">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shape1050" o:spid="_x0000_s1068" style="position:absolute;left:0;text-align:left;margin-left:0;margin-top:0;width:50pt;height:50pt;z-index:251648000;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" adj="0,,0" path="m,l21600,r,21600l,21600,,xe">
            <v:stroke joinstyle="round"/>
            <v:formulas/>
            <v:path arrowok="t" o:connecttype="segments" textboxrect="0,0,21600,21600"/>
          </v:shape>
        </w:pict>
      </w:r>
      <w:r>
        <w:rPr>
          <w:rFonts w:ascii="Times New Roman" w:hAnsi="Times New Roman"/>
          <w:noProof/>
          <w:sz w:val="28"/>
          <w:szCs w:val="28"/>
          <w:lang w:eastAsia="ru-RU"/>
        </w:rPr>
        <w:pict>
          <v:shape id="AutoShape 23" o:spid="_x0000_s1067" style="position:absolute;left:0;text-align:left;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" path="m,l21600,r,21600l,21600,,xe">
            <v:path o:connecttype="custom" o:connectlocs="0,0;635000,0;635000,635000;0,635000" o:connectangles="0,0,0,0"/>
            <o:lock v:ext="edit" selection="t"/>
          </v:shape>
        </w:pict>
      </w:r>
      <w:r w:rsidR="00271135" w:rsidRPr="0017189F">
        <w:rPr>
          <w:rFonts w:ascii="Times New Roman" w:hAnsi="Times New Roman"/>
          <w:sz w:val="28"/>
          <w:szCs w:val="28"/>
        </w:rPr>
        <w:object w:dxaOrig="186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51" o:spid="_x0000_i1025" type="#_x0000_t75" style="width:93pt;height:47.25pt;visibility:visible;mso-wrap-style:none;mso-position-vertical-relative:line" o:ole="">
            <v:imagedata r:id="rId37" o:title=""/>
          </v:shape>
          <o:OLEObject Type="Embed" ProgID="Equation.3" ShapeID="1051" DrawAspect="Content" ObjectID="_1655013645" r:id="rId38"/>
        </w:object>
      </w:r>
      <w:r w:rsidR="00271135">
        <w:rPr>
          <w:rFonts w:ascii="Times New Roman" w:hAnsi="Times New Roman"/>
          <w:sz w:val="28"/>
          <w:szCs w:val="28"/>
        </w:rPr>
        <w:t xml:space="preserve"> = </w:t>
      </w:r>
      <w:r w:rsidRPr="0017189F">
        <w:rPr>
          <w:rFonts w:ascii="Times New Roman" w:hAnsi="Times New Roman"/>
          <w:noProof/>
          <w:position w:val="-24"/>
          <w:sz w:val="28"/>
          <w:szCs w:val="28"/>
          <w:lang w:eastAsia="ru-RU"/>
        </w:rPr>
        <w:pict>
          <v:shape id="shape1052" o:spid="_x0000_s1065" style="position:absolute;left:0;text-align:left;margin-left:0;margin-top:0;width:50pt;height:50pt;z-index:251649024;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" adj="0,,0" path="m,l21600,r,21600l,21600,,xe">
            <v:stroke joinstyle="round"/>
            <v:formulas/>
            <v:path arrowok="t" o:connecttype="segments" textboxrect="0,0,21600,21600"/>
          </v:shape>
        </w:pict>
      </w:r>
      <w:r w:rsidRPr="0017189F">
        <w:rPr>
          <w:rFonts w:ascii="Times New Roman" w:hAnsi="Times New Roman"/>
          <w:noProof/>
          <w:position w:val="-24"/>
          <w:sz w:val="28"/>
          <w:szCs w:val="28"/>
          <w:lang w:eastAsia="ru-RU"/>
        </w:rPr>
        <w:pict>
          <v:shape id="AutoShape 21" o:spid="_x0000_s1064" style="position:absolute;left:0;text-align:left;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" path="m,l21600,r,21600l,21600,,xe">
            <v:path o:connecttype="custom" o:connectlocs="0,0;635000,0;635000,635000;0,635000" o:connectangles="0,0,0,0"/>
            <o:lock v:ext="edit" selection="t"/>
          </v:shape>
        </w:pict>
      </w:r>
      <w:r w:rsidR="00271135" w:rsidRPr="0017189F">
        <w:rPr>
          <w:rFonts w:ascii="Times New Roman" w:hAnsi="Times New Roman"/>
          <w:position w:val="-24"/>
          <w:sz w:val="28"/>
          <w:szCs w:val="28"/>
        </w:rPr>
        <w:object w:dxaOrig="1200" w:dyaOrig="660">
          <v:shape id="1053" o:spid="_x0000_i1026" type="#_x0000_t75" style="width:60pt;height:33pt;visibility:visible;mso-wrap-style:none;mso-position-vertical-relative:line" o:ole="">
            <v:imagedata r:id="rId39" o:title=""/>
          </v:shape>
          <o:OLEObject Type="Embed" ProgID="Equation.3" ShapeID="1053" DrawAspect="Content" ObjectID="_1655013646" r:id="rId40"/>
        </w:object>
      </w:r>
      <w:r w:rsidR="00271135">
        <w:rPr>
          <w:rFonts w:ascii="Times New Roman" w:hAnsi="Times New Roman"/>
          <w:sz w:val="28"/>
          <w:szCs w:val="28"/>
        </w:rPr>
        <w:t xml:space="preserve"> 0,0019.</w:t>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t>(1),</w:t>
      </w:r>
    </w:p>
    <w:p w:rsidR="001039E6" w:rsidRPr="004A354F" w:rsidRDefault="004A354F">
      <w:pPr>
        <w:spacing w:after="0" w:line="360" w:lineRule="auto"/>
        <w:ind w:firstLine="709"/>
        <w:jc w:val="both"/>
        <w:rPr>
          <w:rFonts w:ascii="Times New Roman" w:hAnsi="Times New Roman"/>
          <w:color w:val="FF0000"/>
          <w:sz w:val="28"/>
          <w:szCs w:val="28"/>
        </w:rPr>
      </w:pPr>
      <w:bookmarkStart w:id="19" w:name="_GoBack"/>
      <w:r w:rsidRPr="004A354F">
        <w:rPr>
          <w:rFonts w:ascii="Times New Roman" w:hAnsi="Times New Roman"/>
          <w:color w:val="FF0000"/>
          <w:sz w:val="28"/>
          <w:szCs w:val="28"/>
        </w:rPr>
        <w:t>Оформление формул четко по требованиям, отраженным в документе «Правила оформления работ».</w:t>
      </w:r>
    </w:p>
    <w:bookmarkEnd w:id="19"/>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1.2. Далее рассчитаем расход очищенных сточных вод, сбрасываемых в реку городскими очистными сооружениями [1].</w:t>
      </w:r>
    </w:p>
    <w:p w:rsidR="001039E6" w:rsidRDefault="001039E6">
      <w:pPr>
        <w:spacing w:after="0" w:line="360" w:lineRule="auto"/>
        <w:ind w:firstLine="709"/>
        <w:jc w:val="both"/>
        <w:rPr>
          <w:rFonts w:ascii="Times New Roman" w:hAnsi="Times New Roman"/>
          <w:sz w:val="28"/>
          <w:szCs w:val="28"/>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Qос=Qпсв+Qгсв=0,41+5,2= 5,61 м</w:t>
      </w:r>
      <w:r>
        <w:rPr>
          <w:rFonts w:ascii="Times New Roman" w:hAnsi="Times New Roman"/>
          <w:sz w:val="28"/>
          <w:szCs w:val="28"/>
          <w:vertAlign w:val="superscript"/>
        </w:rPr>
        <w:t>3</w:t>
      </w:r>
      <w:r>
        <w:rPr>
          <w:rFonts w:ascii="Times New Roman" w:hAnsi="Times New Roman"/>
          <w:sz w:val="28"/>
          <w:szCs w:val="28"/>
        </w:rPr>
        <w:t xml:space="preserve">/с.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1039E6" w:rsidRDefault="001039E6">
      <w:pPr>
        <w:spacing w:after="0" w:line="360" w:lineRule="auto"/>
        <w:ind w:firstLine="709"/>
        <w:jc w:val="both"/>
        <w:rPr>
          <w:rFonts w:ascii="Times New Roman" w:hAnsi="Times New Roman"/>
          <w:sz w:val="28"/>
          <w:szCs w:val="28"/>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1.3. Вычислим коэффициент α :</w:t>
      </w:r>
    </w:p>
    <w:p w:rsidR="001039E6" w:rsidRDefault="001039E6">
      <w:pPr>
        <w:spacing w:after="0" w:line="360" w:lineRule="auto"/>
        <w:ind w:firstLine="709"/>
        <w:jc w:val="both"/>
        <w:rPr>
          <w:rFonts w:ascii="Times New Roman" w:hAnsi="Times New Roman"/>
          <w:sz w:val="28"/>
          <w:szCs w:val="28"/>
        </w:rPr>
      </w:pPr>
    </w:p>
    <w:p w:rsidR="001039E6" w:rsidRDefault="0017189F">
      <w:pPr>
        <w:spacing w:after="0" w:line="360" w:lineRule="auto"/>
        <w:ind w:firstLine="709"/>
        <w:jc w:val="both"/>
        <w:rPr>
          <w:rFonts w:ascii="Times New Roman" w:hAnsi="Times New Roman"/>
          <w:sz w:val="28"/>
          <w:szCs w:val="28"/>
        </w:rPr>
      </w:pPr>
      <w:r w:rsidRPr="0017189F">
        <w:rPr>
          <w:rFonts w:ascii="Times New Roman" w:hAnsi="Times New Roman"/>
          <w:noProof/>
          <w:position w:val="-30"/>
          <w:sz w:val="28"/>
          <w:szCs w:val="28"/>
          <w:lang w:eastAsia="ru-RU"/>
        </w:rPr>
        <w:pict>
          <v:shape id="shape1054" o:spid="_x0000_s1062" style="position:absolute;left:0;text-align:left;margin-left:0;margin-top:0;width:50pt;height:50pt;z-index:251650048;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" adj="0,,0" path="m,l21600,r,21600l,21600,,xe">
            <v:stroke joinstyle="round"/>
            <v:formulas/>
            <v:path arrowok="t" o:connecttype="segments" textboxrect="0,0,21600,21600"/>
          </v:shape>
        </w:pict>
      </w:r>
      <w:r w:rsidRPr="0017189F">
        <w:rPr>
          <w:rFonts w:ascii="Times New Roman" w:hAnsi="Times New Roman"/>
          <w:noProof/>
          <w:position w:val="-30"/>
          <w:sz w:val="28"/>
          <w:szCs w:val="28"/>
          <w:lang w:eastAsia="ru-RU"/>
        </w:rPr>
        <w:pict>
          <v:shape id="AutoShape 19" o:spid="_x0000_s1061" style="position:absolute;left:0;text-align:left;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" path="m,l21600,r,21600l,21600,,xe">
            <v:path o:connecttype="custom" o:connectlocs="0,0;635000,0;635000,635000;0,635000" o:connectangles="0,0,0,0"/>
            <o:lock v:ext="edit" selection="t"/>
          </v:shape>
        </w:pict>
      </w:r>
      <w:r w:rsidR="00271135" w:rsidRPr="0017189F">
        <w:rPr>
          <w:rFonts w:ascii="Times New Roman" w:hAnsi="Times New Roman"/>
          <w:position w:val="-30"/>
          <w:sz w:val="28"/>
          <w:szCs w:val="28"/>
        </w:rPr>
        <w:object w:dxaOrig="3540" w:dyaOrig="720">
          <v:shape id="1055" o:spid="_x0000_i1027" type="#_x0000_t75" style="width:177pt;height:36pt;visibility:visible;mso-wrap-style:none;mso-position-vertical-relative:line" o:ole="">
            <v:imagedata r:id="rId41" o:title=""/>
          </v:shape>
          <o:OLEObject Type="Embed" ProgID="Equation.3" ShapeID="1055" DrawAspect="Content" ObjectID="_1655013647" r:id="rId42"/>
        </w:object>
      </w:r>
      <w:r w:rsidR="00271135">
        <w:rPr>
          <w:rFonts w:ascii="Times New Roman" w:hAnsi="Times New Roman"/>
          <w:sz w:val="28"/>
          <w:szCs w:val="28"/>
        </w:rPr>
        <w:t xml:space="preserve"> = 0,084,</w:t>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t>(3)</w:t>
      </w:r>
    </w:p>
    <w:p w:rsidR="001039E6" w:rsidRDefault="001039E6">
      <w:pPr>
        <w:spacing w:after="0" w:line="360" w:lineRule="auto"/>
        <w:ind w:firstLine="709"/>
        <w:jc w:val="both"/>
        <w:rPr>
          <w:rFonts w:ascii="Times New Roman" w:hAnsi="Times New Roman"/>
          <w:sz w:val="28"/>
          <w:szCs w:val="28"/>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где </w:t>
      </w:r>
      <w:r w:rsidR="0017189F">
        <w:rPr>
          <w:rFonts w:ascii="Times New Roman" w:hAnsi="Times New Roman"/>
          <w:noProof/>
          <w:sz w:val="28"/>
          <w:szCs w:val="28"/>
          <w:lang w:eastAsia="ru-RU"/>
        </w:rPr>
        <w:pict>
          <v:shape id="shape1056" o:spid="_x0000_s1059" style="position:absolute;left:0;text-align:left;margin-left:0;margin-top:0;width:50pt;height:50pt;z-index:251651072;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" adj="0,,0" path="m,l21600,r,21600l,21600,,xe">
            <v:stroke joinstyle="round"/>
            <v:formulas/>
            <v:path arrowok="t" o:connecttype="segments" textboxrect="0,0,21600,21600"/>
          </v:shape>
        </w:pict>
      </w:r>
      <w:r w:rsidR="0017189F">
        <w:rPr>
          <w:rFonts w:ascii="Times New Roman" w:hAnsi="Times New Roman"/>
          <w:noProof/>
          <w:sz w:val="28"/>
          <w:szCs w:val="28"/>
          <w:lang w:eastAsia="ru-RU"/>
        </w:rPr>
        <w:pict>
          <v:shape id="AutoShape 17" o:spid="_x0000_s1058" style="position:absolute;left:0;text-align:left;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" path="m,l21600,r,21600l,21600,,xe">
            <v:path o:connecttype="custom" o:connectlocs="0,0;635000,0;635000,635000;0,635000" o:connectangles="0,0,0,0"/>
            <o:lock v:ext="edit" selection="t"/>
          </v:shape>
        </w:pict>
      </w:r>
      <w:r w:rsidRPr="0017189F">
        <w:rPr>
          <w:rFonts w:ascii="Times New Roman" w:hAnsi="Times New Roman"/>
          <w:sz w:val="28"/>
          <w:szCs w:val="28"/>
        </w:rPr>
        <w:object w:dxaOrig="860" w:dyaOrig="420">
          <v:shape id="1057" o:spid="_x0000_i1028" type="#_x0000_t75" style="width:42.75pt;height:21pt;visibility:visible;mso-wrap-style:none;mso-position-vertical-relative:line" o:ole="">
            <v:imagedata r:id="rId43" o:title=""/>
          </v:shape>
          <o:OLEObject Type="Embed" ProgID="Equation.3" ShapeID="1057" DrawAspect="Content" ObjectID="_1655013648" r:id="rId44"/>
        </w:object>
      </w:r>
      <w:r>
        <w:rPr>
          <w:rFonts w:ascii="Times New Roman" w:hAnsi="Times New Roman"/>
          <w:sz w:val="28"/>
          <w:szCs w:val="28"/>
        </w:rPr>
        <w:t xml:space="preserve"> при выпуске сточных вод в стрежень реки, а </w:t>
      </w:r>
      <w:r w:rsidR="0017189F">
        <w:rPr>
          <w:rFonts w:ascii="Times New Roman" w:hAnsi="Times New Roman"/>
          <w:noProof/>
          <w:sz w:val="28"/>
          <w:szCs w:val="28"/>
          <w:lang w:eastAsia="ru-RU"/>
        </w:rPr>
        <w:pict>
          <v:shape id="shape1058" o:spid="_x0000_s1056" style="position:absolute;left:0;text-align:left;margin-left:0;margin-top:0;width:50pt;height:50pt;z-index:251652096;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" adj="0,,0" path="m,l21600,r,21600l,21600,,xe">
            <v:stroke joinstyle="round"/>
            <v:formulas/>
            <v:path arrowok="t" o:connecttype="segments" textboxrect="0,0,21600,21600"/>
          </v:shape>
        </w:pict>
      </w:r>
      <w:r w:rsidR="0017189F">
        <w:rPr>
          <w:rFonts w:ascii="Times New Roman" w:hAnsi="Times New Roman"/>
          <w:noProof/>
          <w:sz w:val="28"/>
          <w:szCs w:val="28"/>
          <w:lang w:eastAsia="ru-RU"/>
        </w:rPr>
        <w:pict>
          <v:shape id="AutoShape 15" o:spid="_x0000_s1055" style="position:absolute;left:0;text-align:left;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" path="m,l21600,r,21600l,21600,,xe">
            <v:path o:connecttype="custom" o:connectlocs="0,0;635000,0;635000,635000;0,635000" o:connectangles="0,0,0,0"/>
            <o:lock v:ext="edit" selection="t"/>
          </v:shape>
        </w:pict>
      </w:r>
      <w:r w:rsidRPr="0017189F">
        <w:rPr>
          <w:rFonts w:ascii="Times New Roman" w:hAnsi="Times New Roman"/>
          <w:sz w:val="28"/>
          <w:szCs w:val="28"/>
        </w:rPr>
        <w:object w:dxaOrig="940" w:dyaOrig="420">
          <v:shape id="1059" o:spid="_x0000_i1029" type="#_x0000_t75" style="width:47.25pt;height:21pt;visibility:visible;mso-wrap-style:none;mso-position-vertical-relative:line" o:ole="">
            <v:imagedata r:id="rId45" o:title=""/>
          </v:shape>
          <o:OLEObject Type="Embed" ProgID="Equation.3" ShapeID="1059" DrawAspect="Content" ObjectID="_1655013649" r:id="rId46"/>
        </w:objec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1.4. Коэффициент β </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Вычисляется значение выражения в числителе уравнения</w:t>
      </w:r>
    </w:p>
    <w:p w:rsidR="001039E6" w:rsidRDefault="001039E6">
      <w:pPr>
        <w:spacing w:after="0" w:line="360" w:lineRule="auto"/>
        <w:ind w:firstLine="709"/>
        <w:jc w:val="both"/>
        <w:rPr>
          <w:rFonts w:ascii="Times New Roman" w:hAnsi="Times New Roman"/>
          <w:sz w:val="28"/>
          <w:szCs w:val="28"/>
        </w:rPr>
      </w:pPr>
    </w:p>
    <w:p w:rsidR="001039E6" w:rsidRDefault="0017189F">
      <w:pPr>
        <w:spacing w:after="0" w:line="360" w:lineRule="auto"/>
        <w:ind w:firstLine="709"/>
        <w:jc w:val="both"/>
        <w:rPr>
          <w:rFonts w:ascii="Times New Roman" w:hAnsi="Times New Roman"/>
          <w:sz w:val="28"/>
          <w:szCs w:val="28"/>
        </w:rPr>
      </w:pPr>
      <w:r w:rsidRPr="0017189F">
        <w:rPr>
          <w:rFonts w:ascii="Times New Roman" w:hAnsi="Times New Roman"/>
          <w:noProof/>
          <w:position w:val="-10"/>
          <w:sz w:val="28"/>
          <w:szCs w:val="28"/>
          <w:lang w:eastAsia="ru-RU"/>
        </w:rPr>
        <w:pict>
          <v:shape id="shape1060" o:spid="_x0000_s1053" style="position:absolute;left:0;text-align:left;margin-left:0;margin-top:0;width:50pt;height:50pt;z-index:251653120;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" adj="0,,0" path="m,l21600,r,21600l,21600,,xe">
            <v:stroke joinstyle="round"/>
            <v:formulas/>
            <v:path arrowok="t" o:connecttype="segments" textboxrect="0,0,21600,21600"/>
          </v:shape>
        </w:pict>
      </w:r>
      <w:r w:rsidRPr="0017189F">
        <w:rPr>
          <w:rFonts w:ascii="Times New Roman" w:hAnsi="Times New Roman"/>
          <w:noProof/>
          <w:position w:val="-10"/>
          <w:sz w:val="28"/>
          <w:szCs w:val="28"/>
          <w:lang w:eastAsia="ru-RU"/>
        </w:rPr>
        <w:pict>
          <v:shape id="AutoShape 13" o:spid="_x0000_s1052" style="position:absolute;left:0;text-align:left;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" path="m,l21600,r,21600l,21600,,xe">
            <v:path o:connecttype="custom" o:connectlocs="0,0;635000,0;635000,635000;0,635000" o:connectangles="0,0,0,0"/>
            <o:lock v:ext="edit" selection="t"/>
          </v:shape>
        </w:pict>
      </w:r>
      <w:r w:rsidR="00271135" w:rsidRPr="0017189F">
        <w:rPr>
          <w:rFonts w:ascii="Times New Roman" w:hAnsi="Times New Roman"/>
          <w:position w:val="-10"/>
          <w:sz w:val="28"/>
          <w:szCs w:val="28"/>
        </w:rPr>
        <w:object w:dxaOrig="2220" w:dyaOrig="420">
          <v:shape id="1061" o:spid="_x0000_i1030" type="#_x0000_t75" style="width:111pt;height:21pt;visibility:visible;mso-wrap-style:none;mso-position-vertical-relative:line" o:ole="">
            <v:imagedata r:id="rId47" o:title=""/>
          </v:shape>
          <o:OLEObject Type="Embed" ProgID="Equation.3" ShapeID="1061" DrawAspect="Content" ObjectID="_1655013650" r:id="rId48"/>
        </w:object>
      </w:r>
      <w:r w:rsidR="00271135">
        <w:rPr>
          <w:rFonts w:ascii="Times New Roman" w:hAnsi="Times New Roman"/>
          <w:sz w:val="28"/>
          <w:szCs w:val="28"/>
        </w:rPr>
        <w:t xml:space="preserve">= 1,333. </w:t>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t>(4)</w:t>
      </w:r>
    </w:p>
    <w:p w:rsidR="001039E6" w:rsidRDefault="001039E6">
      <w:pPr>
        <w:spacing w:after="0" w:line="360" w:lineRule="auto"/>
        <w:ind w:firstLine="709"/>
        <w:jc w:val="both"/>
        <w:rPr>
          <w:rFonts w:ascii="Times New Roman" w:hAnsi="Times New Roman"/>
          <w:sz w:val="28"/>
          <w:szCs w:val="28"/>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Вычисляется значение коэффициента β </w:t>
      </w:r>
    </w:p>
    <w:p w:rsidR="001039E6" w:rsidRDefault="001039E6">
      <w:pPr>
        <w:spacing w:after="0" w:line="360" w:lineRule="auto"/>
        <w:ind w:firstLine="709"/>
        <w:jc w:val="both"/>
        <w:rPr>
          <w:rFonts w:ascii="Times New Roman" w:hAnsi="Times New Roman"/>
          <w:sz w:val="28"/>
          <w:szCs w:val="28"/>
        </w:rPr>
      </w:pPr>
    </w:p>
    <w:p w:rsidR="001039E6" w:rsidRDefault="0017189F">
      <w:pPr>
        <w:spacing w:after="0" w:line="360" w:lineRule="auto"/>
        <w:ind w:firstLine="709"/>
        <w:jc w:val="both"/>
        <w:rPr>
          <w:rFonts w:ascii="Times New Roman" w:hAnsi="Times New Roman"/>
          <w:sz w:val="28"/>
          <w:szCs w:val="28"/>
        </w:rPr>
      </w:pPr>
      <w:r w:rsidRPr="0017189F">
        <w:rPr>
          <w:rFonts w:ascii="Times New Roman" w:hAnsi="Times New Roman"/>
          <w:noProof/>
          <w:position w:val="-10"/>
          <w:sz w:val="28"/>
          <w:szCs w:val="28"/>
          <w:lang w:eastAsia="ru-RU"/>
        </w:rPr>
        <w:pict>
          <v:shape id="shape1062" o:spid="_x0000_s1050" style="position:absolute;left:0;text-align:left;margin-left:0;margin-top:0;width:50pt;height:50pt;z-index:251654144;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" adj="0,,0" path="m,l21600,r,21600l,21600,,xe">
            <v:stroke joinstyle="round"/>
            <v:formulas/>
            <v:path arrowok="t" o:connecttype="segments" textboxrect="0,0,21600,21600"/>
          </v:shape>
        </w:pict>
      </w:r>
      <w:r w:rsidRPr="0017189F">
        <w:rPr>
          <w:rFonts w:ascii="Times New Roman" w:hAnsi="Times New Roman"/>
          <w:noProof/>
          <w:position w:val="-10"/>
          <w:sz w:val="28"/>
          <w:szCs w:val="28"/>
          <w:lang w:eastAsia="ru-RU"/>
        </w:rPr>
        <w:pict>
          <v:shape id="AutoShape 11" o:spid="_x0000_s1049" style="position:absolute;left:0;text-align:left;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" path="m,l21600,r,21600l,21600,,xe">
            <v:path o:connecttype="custom" o:connectlocs="0,0;635000,0;635000,635000;0,635000" o:connectangles="0,0,0,0"/>
            <o:lock v:ext="edit" selection="t"/>
          </v:shape>
        </w:pict>
      </w:r>
      <w:r w:rsidR="00271135" w:rsidRPr="0017189F">
        <w:rPr>
          <w:rFonts w:ascii="Times New Roman" w:hAnsi="Times New Roman"/>
          <w:position w:val="-10"/>
          <w:sz w:val="28"/>
          <w:szCs w:val="28"/>
        </w:rPr>
        <w:object w:dxaOrig="2280" w:dyaOrig="520">
          <v:shape id="1063" o:spid="_x0000_i1031" type="#_x0000_t75" style="width:114pt;height:26.25pt;visibility:visible;mso-wrap-style:none;mso-position-vertical-relative:line" o:ole="">
            <v:imagedata r:id="rId49" o:title=""/>
          </v:shape>
          <o:OLEObject Type="Embed" ProgID="Equation.3" ShapeID="1063" DrawAspect="Content" ObjectID="_1655013651" r:id="rId50"/>
        </w:object>
      </w:r>
      <w:r w:rsidR="00271135">
        <w:rPr>
          <w:rFonts w:ascii="Times New Roman" w:hAnsi="Times New Roman"/>
          <w:sz w:val="28"/>
          <w:szCs w:val="28"/>
        </w:rPr>
        <w:t xml:space="preserve"> = 0,26369.</w:t>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t>(5)</w:t>
      </w:r>
    </w:p>
    <w:p w:rsidR="001039E6" w:rsidRDefault="001039E6">
      <w:pPr>
        <w:spacing w:after="0" w:line="360" w:lineRule="auto"/>
        <w:ind w:firstLine="709"/>
        <w:jc w:val="both"/>
        <w:rPr>
          <w:rFonts w:ascii="Times New Roman" w:hAnsi="Times New Roman"/>
          <w:sz w:val="28"/>
          <w:szCs w:val="28"/>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где L = 4000 м – расстояние от места выпуска сточных вод до створа, расположенного на 1 км выше по течению реки границы пункта В.</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1.5. Коэффициент </w:t>
      </w:r>
      <w:r w:rsidR="0017189F">
        <w:rPr>
          <w:rFonts w:ascii="Times New Roman" w:hAnsi="Times New Roman"/>
          <w:noProof/>
          <w:sz w:val="28"/>
          <w:szCs w:val="28"/>
          <w:lang w:eastAsia="ru-RU"/>
        </w:rPr>
        <w:pict>
          <v:shape id="shape1064" o:spid="_x0000_s1047" style="position:absolute;left:0;text-align:left;margin-left:0;margin-top:0;width:50pt;height:50pt;z-index:251656192;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" adj="0,,0" path="m,l21600,r,21600l,21600,,xe">
            <v:stroke joinstyle="round"/>
            <v:formulas/>
            <v:path arrowok="t" o:connecttype="segments" textboxrect="0,0,21600,21600"/>
          </v:shape>
        </w:pict>
      </w:r>
      <w:r w:rsidR="0017189F">
        <w:rPr>
          <w:rFonts w:ascii="Times New Roman" w:hAnsi="Times New Roman"/>
          <w:noProof/>
          <w:sz w:val="28"/>
          <w:szCs w:val="28"/>
          <w:lang w:eastAsia="ru-RU"/>
        </w:rPr>
        <w:pict>
          <v:shape id="AutoShape 9" o:spid="_x0000_s1046" style="position:absolute;left:0;text-align:left;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" path="m,l21600,r,21600l,21600,,xe">
            <v:path o:connecttype="custom" o:connectlocs="0,0;635000,0;635000,635000;0,635000" o:connectangles="0,0,0,0"/>
            <o:lock v:ext="edit" selection="t"/>
          </v:shape>
        </w:pict>
      </w:r>
      <w:r w:rsidRPr="0017189F">
        <w:rPr>
          <w:rFonts w:ascii="Times New Roman" w:hAnsi="Times New Roman"/>
          <w:sz w:val="28"/>
          <w:szCs w:val="28"/>
        </w:rPr>
        <w:object w:dxaOrig="180" w:dyaOrig="240">
          <v:shape id="1065" o:spid="_x0000_i1032" type="#_x0000_t75" style="width:9pt;height:12pt;visibility:visible;mso-wrap-style:none;mso-position-vertical-relative:line" o:ole="">
            <v:imagedata r:id="rId51" o:title=""/>
          </v:shape>
          <o:OLEObject Type="Embed" ProgID="Equation.3" ShapeID="1065" DrawAspect="Content" ObjectID="_1655013652" r:id="rId52"/>
        </w:object>
      </w:r>
      <w:r>
        <w:rPr>
          <w:rFonts w:ascii="Times New Roman" w:hAnsi="Times New Roman"/>
          <w:sz w:val="28"/>
          <w:szCs w:val="28"/>
        </w:rPr>
        <w:t>находим как:</w:t>
      </w:r>
    </w:p>
    <w:p w:rsidR="001039E6" w:rsidRDefault="001039E6">
      <w:pPr>
        <w:spacing w:after="0" w:line="360" w:lineRule="auto"/>
        <w:ind w:firstLine="709"/>
        <w:jc w:val="both"/>
        <w:rPr>
          <w:rFonts w:ascii="Times New Roman" w:hAnsi="Times New Roman"/>
          <w:sz w:val="28"/>
          <w:szCs w:val="28"/>
        </w:rPr>
      </w:pPr>
    </w:p>
    <w:p w:rsidR="001039E6" w:rsidRDefault="0017189F">
      <w:pPr>
        <w:spacing w:after="0" w:line="360" w:lineRule="auto"/>
        <w:ind w:firstLine="709"/>
        <w:jc w:val="both"/>
        <w:rPr>
          <w:rFonts w:ascii="Times New Roman" w:hAnsi="Times New Roman"/>
          <w:sz w:val="28"/>
          <w:szCs w:val="28"/>
        </w:rPr>
      </w:pPr>
      <w:r w:rsidRPr="0017189F">
        <w:rPr>
          <w:rFonts w:ascii="Times New Roman" w:hAnsi="Times New Roman"/>
          <w:noProof/>
          <w:position w:val="-58"/>
          <w:sz w:val="28"/>
          <w:szCs w:val="28"/>
          <w:lang w:eastAsia="ru-RU"/>
        </w:rPr>
        <w:pict>
          <v:shape id="shape1066" o:spid="_x0000_s1044" style="position:absolute;left:0;text-align:left;margin-left:0;margin-top:0;width:50pt;height:50pt;z-index:251657216;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" adj="0,,0" path="m,l21600,r,21600l,21600,,xe">
            <v:stroke joinstyle="round"/>
            <v:formulas/>
            <v:path arrowok="t" o:connecttype="segments" textboxrect="0,0,21600,21600"/>
          </v:shape>
        </w:pict>
      </w:r>
      <w:r w:rsidRPr="0017189F">
        <w:rPr>
          <w:rFonts w:ascii="Times New Roman" w:hAnsi="Times New Roman"/>
          <w:noProof/>
          <w:position w:val="-58"/>
          <w:sz w:val="28"/>
          <w:szCs w:val="28"/>
          <w:lang w:eastAsia="ru-RU"/>
        </w:rPr>
        <w:pict>
          <v:shape id="AutoShape 7" o:spid="_x0000_s1043" style="position:absolute;left:0;text-align:left;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" path="m,l21600,r,21600l,21600,,xe">
            <v:path o:connecttype="custom" o:connectlocs="0,0;635000,0;635000,635000;0,635000" o:connectangles="0,0,0,0"/>
            <o:lock v:ext="edit" selection="t"/>
          </v:shape>
        </w:pict>
      </w:r>
      <w:r w:rsidR="00271135" w:rsidRPr="0017189F">
        <w:rPr>
          <w:rFonts w:ascii="Times New Roman" w:hAnsi="Times New Roman"/>
          <w:position w:val="-58"/>
          <w:sz w:val="28"/>
          <w:szCs w:val="28"/>
        </w:rPr>
        <w:object w:dxaOrig="3280" w:dyaOrig="1000">
          <v:shape id="1067" o:spid="_x0000_i1033" type="#_x0000_t75" style="width:164.25pt;height:50.25pt;visibility:visible;mso-wrap-style:none;mso-position-vertical-relative:line" o:ole="">
            <v:imagedata r:id="rId53" o:title=""/>
          </v:shape>
          <o:OLEObject Type="Embed" ProgID="Equation.3" ShapeID="1067" DrawAspect="Content" ObjectID="_1655013653" r:id="rId54"/>
        </w:object>
      </w:r>
      <w:r w:rsidR="00271135">
        <w:rPr>
          <w:rFonts w:ascii="Times New Roman" w:hAnsi="Times New Roman"/>
          <w:sz w:val="28"/>
          <w:szCs w:val="28"/>
        </w:rPr>
        <w:t>= 0,183.</w:t>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t>(6)</w:t>
      </w:r>
    </w:p>
    <w:p w:rsidR="001039E6" w:rsidRDefault="001039E6">
      <w:pPr>
        <w:spacing w:after="0" w:line="360" w:lineRule="auto"/>
        <w:ind w:firstLine="709"/>
        <w:jc w:val="both"/>
        <w:rPr>
          <w:rFonts w:ascii="Times New Roman" w:hAnsi="Times New Roman"/>
          <w:sz w:val="28"/>
          <w:szCs w:val="28"/>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Определение кратности разбавления очищенных сточных вод речной водой:</w:t>
      </w:r>
    </w:p>
    <w:p w:rsidR="001039E6" w:rsidRDefault="001039E6">
      <w:pPr>
        <w:spacing w:after="0" w:line="360" w:lineRule="auto"/>
        <w:ind w:firstLine="709"/>
        <w:jc w:val="both"/>
        <w:rPr>
          <w:rFonts w:ascii="Times New Roman" w:hAnsi="Times New Roman"/>
          <w:sz w:val="28"/>
          <w:szCs w:val="28"/>
        </w:rPr>
      </w:pPr>
    </w:p>
    <w:p w:rsidR="001039E6" w:rsidRDefault="0017189F">
      <w:pPr>
        <w:spacing w:after="0" w:line="360" w:lineRule="auto"/>
        <w:ind w:firstLine="709"/>
        <w:jc w:val="both"/>
        <w:rPr>
          <w:rFonts w:ascii="Times New Roman" w:hAnsi="Times New Roman"/>
          <w:sz w:val="28"/>
          <w:szCs w:val="28"/>
        </w:rPr>
      </w:pPr>
      <w:r w:rsidRPr="0017189F">
        <w:rPr>
          <w:rFonts w:ascii="Times New Roman" w:hAnsi="Times New Roman"/>
          <w:noProof/>
          <w:position w:val="-28"/>
          <w:sz w:val="28"/>
          <w:szCs w:val="28"/>
          <w:lang w:eastAsia="ru-RU"/>
        </w:rPr>
        <w:pict>
          <v:shape id="shape1068" o:spid="_x0000_s1041" style="position:absolute;left:0;text-align:left;margin-left:0;margin-top:0;width:50pt;height:50pt;z-index:251658240;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" adj="0,,0" path="m,l21600,r,21600l,21600,,xe">
            <v:stroke joinstyle="round"/>
            <v:formulas/>
            <v:path arrowok="t" o:connecttype="segments" textboxrect="0,0,21600,21600"/>
          </v:shape>
        </w:pict>
      </w:r>
      <w:r w:rsidRPr="0017189F">
        <w:rPr>
          <w:rFonts w:ascii="Times New Roman" w:hAnsi="Times New Roman"/>
          <w:noProof/>
          <w:position w:val="-28"/>
          <w:sz w:val="28"/>
          <w:szCs w:val="28"/>
          <w:lang w:eastAsia="ru-RU"/>
        </w:rPr>
        <w:pict>
          <v:shape id="AutoShape 5" o:spid="_x0000_s1040" style="position:absolute;left:0;text-align:left;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" path="m,l21600,r,21600l,21600,,xe">
            <v:path o:connecttype="custom" o:connectlocs="0,0;635000,0;635000,635000;0,635000" o:connectangles="0,0,0,0"/>
            <o:lock v:ext="edit" selection="t"/>
          </v:shape>
        </w:pict>
      </w:r>
      <w:r w:rsidR="00271135" w:rsidRPr="0017189F">
        <w:rPr>
          <w:rFonts w:ascii="Times New Roman" w:hAnsi="Times New Roman"/>
          <w:position w:val="-28"/>
          <w:sz w:val="28"/>
          <w:szCs w:val="28"/>
        </w:rPr>
        <w:object w:dxaOrig="3400" w:dyaOrig="660">
          <v:shape id="1069" o:spid="_x0000_i1034" type="#_x0000_t75" style="width:170.25pt;height:33pt;visibility:visible;mso-wrap-style:none;mso-position-vertical-relative:line" o:ole="">
            <v:imagedata r:id="rId55" o:title=""/>
          </v:shape>
          <o:OLEObject Type="Embed" ProgID="Equation.3" ShapeID="1069" DrawAspect="Content" ObjectID="_1655013654" r:id="rId56"/>
        </w:object>
      </w:r>
      <w:r w:rsidR="00271135">
        <w:rPr>
          <w:rFonts w:ascii="Times New Roman" w:hAnsi="Times New Roman"/>
          <w:sz w:val="28"/>
          <w:szCs w:val="28"/>
        </w:rPr>
        <w:t>= 3,087.</w:t>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t>(7)</w:t>
      </w:r>
    </w:p>
    <w:p w:rsidR="001039E6" w:rsidRDefault="001039E6">
      <w:pPr>
        <w:spacing w:after="0" w:line="360" w:lineRule="auto"/>
        <w:ind w:firstLine="709"/>
        <w:jc w:val="both"/>
        <w:rPr>
          <w:rFonts w:ascii="Times New Roman" w:hAnsi="Times New Roman"/>
          <w:sz w:val="28"/>
          <w:szCs w:val="28"/>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Допустимая концентрация метанола в очищенном стоке, сбрасываемом в реку после очистных сооружений [2]:</w:t>
      </w:r>
    </w:p>
    <w:p w:rsidR="001039E6" w:rsidRDefault="001039E6">
      <w:pPr>
        <w:spacing w:after="0" w:line="360" w:lineRule="auto"/>
        <w:ind w:firstLine="709"/>
        <w:jc w:val="both"/>
        <w:rPr>
          <w:rFonts w:ascii="Times New Roman" w:hAnsi="Times New Roman"/>
          <w:sz w:val="28"/>
          <w:szCs w:val="28"/>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Сос=( п – 1)(Спдк – Св) + Спдк = (3,087 – 1)(3 – 0,1) + 3,0 = 9,034 мг/л.</w:t>
      </w:r>
    </w:p>
    <w:p w:rsidR="001039E6" w:rsidRDefault="00271135">
      <w:pPr>
        <w:spacing w:after="0" w:line="360" w:lineRule="auto"/>
        <w:ind w:left="8495" w:firstLine="1"/>
        <w:jc w:val="both"/>
        <w:rPr>
          <w:rFonts w:ascii="Times New Roman" w:hAnsi="Times New Roman"/>
          <w:sz w:val="28"/>
          <w:szCs w:val="28"/>
        </w:rPr>
      </w:pPr>
      <w:r>
        <w:rPr>
          <w:rFonts w:ascii="Times New Roman" w:hAnsi="Times New Roman"/>
          <w:sz w:val="28"/>
          <w:szCs w:val="28"/>
        </w:rPr>
        <w:t>(8)</w:t>
      </w:r>
    </w:p>
    <w:p w:rsidR="001039E6" w:rsidRDefault="001039E6">
      <w:pPr>
        <w:spacing w:after="0" w:line="360" w:lineRule="auto"/>
        <w:ind w:left="8495" w:firstLine="1"/>
        <w:jc w:val="both"/>
        <w:rPr>
          <w:rFonts w:ascii="Times New Roman" w:hAnsi="Times New Roman"/>
          <w:sz w:val="28"/>
          <w:szCs w:val="28"/>
        </w:rPr>
      </w:pPr>
    </w:p>
    <w:p w:rsidR="001039E6" w:rsidRDefault="00271135">
      <w:pPr>
        <w:pStyle w:val="a5"/>
        <w:spacing w:before="0" w:after="0"/>
        <w:ind w:left="0" w:firstLine="709"/>
        <w:jc w:val="both"/>
        <w:rPr>
          <w:rFonts w:ascii="Times New Roman" w:hAnsi="Times New Roman"/>
          <w:sz w:val="28"/>
          <w:szCs w:val="28"/>
        </w:rPr>
      </w:pPr>
      <w:r>
        <w:rPr>
          <w:rFonts w:ascii="Times New Roman" w:hAnsi="Times New Roman"/>
          <w:sz w:val="28"/>
          <w:szCs w:val="28"/>
        </w:rPr>
        <w:t>Допустимая концентрация метанола в смеси бытовых и промышленных сточных вод, поступающей на городские очистные сооружения:</w:t>
      </w:r>
    </w:p>
    <w:p w:rsidR="001039E6" w:rsidRDefault="001039E6">
      <w:pPr>
        <w:spacing w:after="0" w:line="360" w:lineRule="auto"/>
        <w:ind w:firstLine="709"/>
        <w:jc w:val="both"/>
        <w:rPr>
          <w:rFonts w:ascii="Times New Roman" w:hAnsi="Times New Roman"/>
          <w:sz w:val="28"/>
          <w:szCs w:val="28"/>
        </w:rPr>
      </w:pPr>
    </w:p>
    <w:p w:rsidR="001039E6" w:rsidRDefault="0017189F">
      <w:pPr>
        <w:spacing w:after="0" w:line="360" w:lineRule="auto"/>
        <w:ind w:firstLine="709"/>
        <w:jc w:val="both"/>
        <w:rPr>
          <w:rFonts w:ascii="Times New Roman" w:hAnsi="Times New Roman"/>
          <w:sz w:val="28"/>
          <w:szCs w:val="28"/>
        </w:rPr>
      </w:pPr>
      <w:r w:rsidRPr="0017189F">
        <w:rPr>
          <w:rFonts w:ascii="Times New Roman" w:hAnsi="Times New Roman"/>
          <w:noProof/>
          <w:position w:val="-24"/>
          <w:sz w:val="28"/>
          <w:szCs w:val="28"/>
          <w:lang w:eastAsia="ru-RU"/>
        </w:rPr>
        <w:pict>
          <v:shape id="shape1070" o:spid="_x0000_s1038" style="position:absolute;left:0;text-align:left;margin-left:0;margin-top:0;width:50pt;height:50pt;z-index:251659264;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" adj="0,,0" path="m,l21600,r,21600l,21600,,xe">
            <v:stroke joinstyle="round"/>
            <v:formulas/>
            <v:path arrowok="t" o:connecttype="segments" textboxrect="0,0,21600,21600"/>
          </v:shape>
        </w:pict>
      </w:r>
      <w:r w:rsidRPr="0017189F">
        <w:rPr>
          <w:rFonts w:ascii="Times New Roman" w:hAnsi="Times New Roman"/>
          <w:noProof/>
          <w:position w:val="-24"/>
          <w:sz w:val="28"/>
          <w:szCs w:val="28"/>
          <w:lang w:eastAsia="ru-RU"/>
        </w:rPr>
        <w:pict>
          <v:shape id="AutoShape 3" o:spid="_x0000_s1037" style="position:absolute;left:0;text-align:left;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" path="m,l21600,r,21600l,21600,,xe">
            <v:path o:connecttype="custom" o:connectlocs="0,0;635000,0;635000,635000;0,635000" o:connectangles="0,0,0,0"/>
            <o:lock v:ext="edit" selection="t"/>
          </v:shape>
        </w:pict>
      </w:r>
      <w:r w:rsidR="00271135" w:rsidRPr="0017189F">
        <w:rPr>
          <w:rFonts w:ascii="Times New Roman" w:hAnsi="Times New Roman"/>
          <w:position w:val="-24"/>
          <w:sz w:val="28"/>
          <w:szCs w:val="28"/>
        </w:rPr>
        <w:object w:dxaOrig="2880" w:dyaOrig="660">
          <v:shape id="1071" o:spid="_x0000_i1035" type="#_x0000_t75" style="width:2in;height:33pt;visibility:visible;mso-wrap-style:none;mso-position-vertical-relative:line" o:ole="">
            <v:imagedata r:id="rId57" o:title=""/>
          </v:shape>
          <o:OLEObject Type="Embed" ProgID="Equation.3" ShapeID="1071" DrawAspect="Content" ObjectID="_1655013655" r:id="rId58"/>
        </w:object>
      </w:r>
      <w:r w:rsidR="00271135">
        <w:rPr>
          <w:rFonts w:ascii="Times New Roman" w:hAnsi="Times New Roman"/>
          <w:sz w:val="28"/>
          <w:szCs w:val="28"/>
        </w:rPr>
        <w:t xml:space="preserve"> = 9,096 мг/л.</w:t>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r>
      <w:r w:rsidR="00271135">
        <w:rPr>
          <w:rFonts w:ascii="Times New Roman" w:hAnsi="Times New Roman"/>
          <w:sz w:val="28"/>
          <w:szCs w:val="28"/>
        </w:rPr>
        <w:tab/>
        <w:t>(9)</w:t>
      </w:r>
    </w:p>
    <w:p w:rsidR="001039E6" w:rsidRDefault="001039E6">
      <w:pPr>
        <w:spacing w:after="0" w:line="360" w:lineRule="auto"/>
        <w:ind w:firstLine="709"/>
        <w:jc w:val="both"/>
        <w:rPr>
          <w:rFonts w:ascii="Times New Roman" w:hAnsi="Times New Roman"/>
          <w:sz w:val="28"/>
          <w:szCs w:val="28"/>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Допустимая концентрация метанола в промышленных сточных водах, сбрасываемых в городскую канализацию [3]:</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                  Ссм · (Qгсв + Qпсв) – Сгсв · Qгсв </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Сд.псв = ────────────────────── =</w:t>
      </w:r>
    </w:p>
    <w:p w:rsidR="001039E6" w:rsidRDefault="00271135">
      <w:pPr>
        <w:spacing w:after="0" w:line="360" w:lineRule="auto"/>
        <w:ind w:left="3539" w:firstLine="709"/>
        <w:jc w:val="both"/>
        <w:rPr>
          <w:rFonts w:ascii="Times New Roman" w:hAnsi="Times New Roman"/>
          <w:sz w:val="28"/>
          <w:szCs w:val="28"/>
        </w:rPr>
      </w:pPr>
      <w:r>
        <w:rPr>
          <w:rFonts w:ascii="Times New Roman" w:hAnsi="Times New Roman"/>
          <w:sz w:val="28"/>
          <w:szCs w:val="28"/>
        </w:rPr>
        <w:t>Qпсв</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  9,096*(5,2 + 0,41) – 5,2 *0,5</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 = 118,118 мг/л.</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1039E6" w:rsidRDefault="001039E6">
      <w:pPr>
        <w:spacing w:after="0" w:line="360" w:lineRule="auto"/>
        <w:ind w:firstLine="709"/>
        <w:jc w:val="both"/>
        <w:rPr>
          <w:rFonts w:ascii="Times New Roman" w:hAnsi="Times New Roman"/>
          <w:sz w:val="28"/>
          <w:szCs w:val="28"/>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color w:val="000000"/>
          <w:sz w:val="28"/>
          <w:szCs w:val="28"/>
        </w:rPr>
        <w:t>Занесем результаты расчетов в таблицу 3:</w:t>
      </w:r>
    </w:p>
    <w:p w:rsidR="001039E6" w:rsidRDefault="001039E6">
      <w:pPr>
        <w:spacing w:after="0" w:line="360" w:lineRule="auto"/>
        <w:ind w:firstLine="709"/>
        <w:jc w:val="both"/>
        <w:rPr>
          <w:rFonts w:ascii="Times New Roman" w:hAnsi="Times New Roman"/>
          <w:bCs/>
          <w:sz w:val="28"/>
          <w:szCs w:val="28"/>
        </w:rPr>
      </w:pPr>
    </w:p>
    <w:p w:rsidR="001039E6" w:rsidRDefault="00271135">
      <w:pPr>
        <w:spacing w:after="0" w:line="360" w:lineRule="auto"/>
        <w:ind w:firstLine="709"/>
        <w:jc w:val="both"/>
        <w:rPr>
          <w:rFonts w:ascii="Times New Roman" w:hAnsi="Times New Roman"/>
          <w:bCs/>
          <w:sz w:val="28"/>
          <w:szCs w:val="28"/>
        </w:rPr>
      </w:pPr>
      <w:r>
        <w:rPr>
          <w:rFonts w:ascii="Times New Roman" w:hAnsi="Times New Roman"/>
          <w:bCs/>
          <w:sz w:val="28"/>
          <w:szCs w:val="28"/>
        </w:rPr>
        <w:t>Таблица 3 - Расчет допустимости сброса сточных вод промышленного предприятия в городскую канализацию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1"/>
        <w:gridCol w:w="2379"/>
        <w:gridCol w:w="2372"/>
        <w:gridCol w:w="2368"/>
      </w:tblGrid>
      <w:tr w:rsidR="001039E6">
        <w:tc>
          <w:tcPr>
            <w:tcW w:w="2451" w:type="dxa"/>
          </w:tcPr>
          <w:p w:rsidR="001039E6" w:rsidRDefault="00271135">
            <w:pPr>
              <w:pStyle w:val="a9"/>
              <w:spacing w:before="0" w:beforeAutospacing="0" w:after="0" w:afterAutospacing="0"/>
              <w:jc w:val="both"/>
              <w:rPr>
                <w:color w:val="000000"/>
              </w:rPr>
            </w:pPr>
            <w:r>
              <w:rPr>
                <w:color w:val="000000"/>
              </w:rPr>
              <w:t>Наименование</w:t>
            </w:r>
          </w:p>
        </w:tc>
        <w:tc>
          <w:tcPr>
            <w:tcW w:w="2379" w:type="dxa"/>
          </w:tcPr>
          <w:p w:rsidR="001039E6" w:rsidRDefault="00271135">
            <w:pPr>
              <w:pStyle w:val="a9"/>
              <w:spacing w:before="0" w:beforeAutospacing="0" w:after="0" w:afterAutospacing="0"/>
              <w:jc w:val="both"/>
              <w:rPr>
                <w:color w:val="000000"/>
              </w:rPr>
            </w:pPr>
            <w:r>
              <w:rPr>
                <w:color w:val="000000"/>
              </w:rPr>
              <w:t>Обозначение</w:t>
            </w:r>
          </w:p>
        </w:tc>
        <w:tc>
          <w:tcPr>
            <w:tcW w:w="2372" w:type="dxa"/>
          </w:tcPr>
          <w:p w:rsidR="001039E6" w:rsidRDefault="00271135">
            <w:pPr>
              <w:pStyle w:val="a9"/>
              <w:spacing w:before="0" w:beforeAutospacing="0" w:after="0" w:afterAutospacing="0"/>
              <w:jc w:val="both"/>
              <w:rPr>
                <w:color w:val="000000"/>
              </w:rPr>
            </w:pPr>
            <w:r>
              <w:rPr>
                <w:color w:val="000000"/>
              </w:rPr>
              <w:t>Единица измерения</w:t>
            </w:r>
          </w:p>
        </w:tc>
        <w:tc>
          <w:tcPr>
            <w:tcW w:w="2368" w:type="dxa"/>
          </w:tcPr>
          <w:p w:rsidR="001039E6" w:rsidRDefault="00271135">
            <w:pPr>
              <w:pStyle w:val="a9"/>
              <w:spacing w:before="0" w:beforeAutospacing="0" w:after="0" w:afterAutospacing="0"/>
              <w:jc w:val="both"/>
              <w:rPr>
                <w:color w:val="000000"/>
              </w:rPr>
            </w:pPr>
            <w:r>
              <w:rPr>
                <w:color w:val="000000"/>
              </w:rPr>
              <w:t xml:space="preserve">Значение </w:t>
            </w:r>
          </w:p>
        </w:tc>
      </w:tr>
      <w:tr w:rsidR="001039E6">
        <w:tc>
          <w:tcPr>
            <w:tcW w:w="2451" w:type="dxa"/>
          </w:tcPr>
          <w:p w:rsidR="001039E6" w:rsidRDefault="00271135">
            <w:pPr>
              <w:pStyle w:val="a9"/>
              <w:spacing w:before="0" w:beforeAutospacing="0" w:after="0" w:afterAutospacing="0"/>
              <w:jc w:val="both"/>
              <w:rPr>
                <w:color w:val="000000"/>
              </w:rPr>
            </w:pPr>
            <w:r>
              <w:rPr>
                <w:color w:val="000000"/>
              </w:rPr>
              <w:t>1</w:t>
            </w:r>
          </w:p>
        </w:tc>
        <w:tc>
          <w:tcPr>
            <w:tcW w:w="2379" w:type="dxa"/>
          </w:tcPr>
          <w:p w:rsidR="001039E6" w:rsidRDefault="00271135">
            <w:pPr>
              <w:pStyle w:val="a9"/>
              <w:spacing w:before="0" w:beforeAutospacing="0" w:after="0" w:afterAutospacing="0"/>
              <w:jc w:val="both"/>
              <w:rPr>
                <w:color w:val="000000"/>
              </w:rPr>
            </w:pPr>
            <w:r>
              <w:rPr>
                <w:color w:val="000000"/>
              </w:rPr>
              <w:t>2</w:t>
            </w:r>
          </w:p>
        </w:tc>
        <w:tc>
          <w:tcPr>
            <w:tcW w:w="2372" w:type="dxa"/>
          </w:tcPr>
          <w:p w:rsidR="001039E6" w:rsidRDefault="00271135">
            <w:pPr>
              <w:pStyle w:val="a9"/>
              <w:spacing w:before="0" w:beforeAutospacing="0" w:after="0" w:afterAutospacing="0"/>
              <w:jc w:val="both"/>
              <w:rPr>
                <w:color w:val="000000"/>
              </w:rPr>
            </w:pPr>
            <w:r>
              <w:rPr>
                <w:color w:val="000000"/>
              </w:rPr>
              <w:t>3</w:t>
            </w:r>
          </w:p>
        </w:tc>
        <w:tc>
          <w:tcPr>
            <w:tcW w:w="2368" w:type="dxa"/>
          </w:tcPr>
          <w:p w:rsidR="001039E6" w:rsidRDefault="00271135">
            <w:pPr>
              <w:pStyle w:val="a9"/>
              <w:spacing w:before="0" w:beforeAutospacing="0" w:after="0" w:afterAutospacing="0"/>
              <w:jc w:val="both"/>
              <w:rPr>
                <w:color w:val="000000"/>
              </w:rPr>
            </w:pPr>
            <w:r>
              <w:rPr>
                <w:color w:val="000000"/>
              </w:rPr>
              <w:t>4</w:t>
            </w:r>
          </w:p>
        </w:tc>
      </w:tr>
      <w:tr w:rsidR="001039E6">
        <w:tc>
          <w:tcPr>
            <w:tcW w:w="2451" w:type="dxa"/>
          </w:tcPr>
          <w:p w:rsidR="001039E6" w:rsidRDefault="00271135">
            <w:pPr>
              <w:pStyle w:val="a9"/>
              <w:spacing w:before="0" w:beforeAutospacing="0" w:after="0" w:afterAutospacing="0"/>
              <w:jc w:val="both"/>
              <w:rPr>
                <w:color w:val="000000"/>
              </w:rPr>
            </w:pPr>
            <w:r>
              <w:rPr>
                <w:color w:val="000000"/>
              </w:rPr>
              <w:t xml:space="preserve">Загрязнитель </w:t>
            </w:r>
          </w:p>
        </w:tc>
        <w:tc>
          <w:tcPr>
            <w:tcW w:w="2379" w:type="dxa"/>
          </w:tcPr>
          <w:p w:rsidR="001039E6" w:rsidRDefault="001039E6">
            <w:pPr>
              <w:pStyle w:val="a9"/>
              <w:spacing w:before="0" w:beforeAutospacing="0" w:after="0" w:afterAutospacing="0"/>
              <w:jc w:val="both"/>
              <w:rPr>
                <w:color w:val="000000"/>
              </w:rPr>
            </w:pPr>
          </w:p>
        </w:tc>
        <w:tc>
          <w:tcPr>
            <w:tcW w:w="2372" w:type="dxa"/>
          </w:tcPr>
          <w:p w:rsidR="001039E6" w:rsidRDefault="001039E6">
            <w:pPr>
              <w:pStyle w:val="a9"/>
              <w:spacing w:before="0" w:beforeAutospacing="0" w:after="0" w:afterAutospacing="0"/>
              <w:jc w:val="both"/>
              <w:rPr>
                <w:color w:val="000000"/>
              </w:rPr>
            </w:pPr>
          </w:p>
        </w:tc>
        <w:tc>
          <w:tcPr>
            <w:tcW w:w="2368" w:type="dxa"/>
          </w:tcPr>
          <w:p w:rsidR="001039E6" w:rsidRDefault="00271135">
            <w:pPr>
              <w:pStyle w:val="a9"/>
              <w:spacing w:before="0" w:beforeAutospacing="0" w:after="0" w:afterAutospacing="0"/>
              <w:jc w:val="both"/>
              <w:rPr>
                <w:color w:val="000000"/>
              </w:rPr>
            </w:pPr>
            <w:r>
              <w:rPr>
                <w:color w:val="000000"/>
              </w:rPr>
              <w:t xml:space="preserve">Метанол </w:t>
            </w:r>
          </w:p>
        </w:tc>
      </w:tr>
      <w:tr w:rsidR="001039E6">
        <w:tc>
          <w:tcPr>
            <w:tcW w:w="2451" w:type="dxa"/>
          </w:tcPr>
          <w:p w:rsidR="001039E6" w:rsidRDefault="00271135">
            <w:pPr>
              <w:pStyle w:val="a9"/>
              <w:spacing w:before="0" w:beforeAutospacing="0" w:after="0" w:afterAutospacing="0"/>
              <w:jc w:val="both"/>
              <w:rPr>
                <w:color w:val="000000"/>
              </w:rPr>
            </w:pPr>
            <w:r>
              <w:rPr>
                <w:color w:val="000000"/>
              </w:rPr>
              <w:t>Предельно допустимая концентрация метанола</w:t>
            </w:r>
          </w:p>
        </w:tc>
        <w:tc>
          <w:tcPr>
            <w:tcW w:w="2379" w:type="dxa"/>
          </w:tcPr>
          <w:p w:rsidR="001039E6" w:rsidRDefault="00271135">
            <w:pPr>
              <w:pStyle w:val="a9"/>
              <w:spacing w:before="0" w:beforeAutospacing="0" w:after="0" w:afterAutospacing="0"/>
              <w:jc w:val="center"/>
              <w:rPr>
                <w:color w:val="000000"/>
              </w:rPr>
            </w:pPr>
            <w:r>
              <w:rPr>
                <w:color w:val="000000"/>
              </w:rPr>
              <w:t>Спдк</w:t>
            </w:r>
          </w:p>
        </w:tc>
        <w:tc>
          <w:tcPr>
            <w:tcW w:w="2372" w:type="dxa"/>
          </w:tcPr>
          <w:p w:rsidR="001039E6" w:rsidRDefault="00271135">
            <w:pPr>
              <w:pStyle w:val="a9"/>
              <w:spacing w:before="0" w:beforeAutospacing="0" w:after="0" w:afterAutospacing="0"/>
              <w:jc w:val="center"/>
              <w:rPr>
                <w:color w:val="000000"/>
              </w:rPr>
            </w:pPr>
            <w:r>
              <w:rPr>
                <w:color w:val="000000"/>
              </w:rPr>
              <w:t>Мг/л</w:t>
            </w:r>
          </w:p>
        </w:tc>
        <w:tc>
          <w:tcPr>
            <w:tcW w:w="2368" w:type="dxa"/>
          </w:tcPr>
          <w:p w:rsidR="001039E6" w:rsidRDefault="00271135">
            <w:pPr>
              <w:pStyle w:val="a9"/>
              <w:spacing w:before="0" w:beforeAutospacing="0" w:after="0" w:afterAutospacing="0"/>
              <w:jc w:val="center"/>
              <w:rPr>
                <w:color w:val="000000"/>
              </w:rPr>
            </w:pPr>
            <w:r>
              <w:rPr>
                <w:color w:val="000000"/>
              </w:rPr>
              <w:t>3,0</w:t>
            </w:r>
          </w:p>
        </w:tc>
      </w:tr>
      <w:tr w:rsidR="001039E6">
        <w:tc>
          <w:tcPr>
            <w:tcW w:w="2451" w:type="dxa"/>
          </w:tcPr>
          <w:p w:rsidR="001039E6" w:rsidRDefault="00271135">
            <w:pPr>
              <w:pStyle w:val="a9"/>
              <w:spacing w:before="0" w:beforeAutospacing="0" w:after="0" w:afterAutospacing="0"/>
              <w:jc w:val="both"/>
              <w:rPr>
                <w:color w:val="000000"/>
              </w:rPr>
            </w:pPr>
            <w:r>
              <w:rPr>
                <w:color w:val="000000"/>
              </w:rPr>
              <w:t>Содержание метанола в речной воде</w:t>
            </w:r>
          </w:p>
        </w:tc>
        <w:tc>
          <w:tcPr>
            <w:tcW w:w="2379" w:type="dxa"/>
          </w:tcPr>
          <w:p w:rsidR="001039E6" w:rsidRDefault="00271135">
            <w:pPr>
              <w:pStyle w:val="a9"/>
              <w:spacing w:before="0" w:beforeAutospacing="0" w:after="0" w:afterAutospacing="0"/>
              <w:jc w:val="center"/>
              <w:rPr>
                <w:color w:val="000000"/>
              </w:rPr>
            </w:pPr>
            <w:r>
              <w:rPr>
                <w:color w:val="000000"/>
              </w:rPr>
              <w:t>Св</w:t>
            </w:r>
          </w:p>
        </w:tc>
        <w:tc>
          <w:tcPr>
            <w:tcW w:w="2372" w:type="dxa"/>
          </w:tcPr>
          <w:p w:rsidR="001039E6" w:rsidRDefault="00271135">
            <w:pPr>
              <w:pStyle w:val="a9"/>
              <w:spacing w:before="0" w:beforeAutospacing="0" w:after="0" w:afterAutospacing="0"/>
              <w:jc w:val="center"/>
              <w:rPr>
                <w:color w:val="000000"/>
              </w:rPr>
            </w:pPr>
            <w:r>
              <w:rPr>
                <w:color w:val="000000"/>
              </w:rPr>
              <w:t>Мг/л</w:t>
            </w:r>
          </w:p>
        </w:tc>
        <w:tc>
          <w:tcPr>
            <w:tcW w:w="2368" w:type="dxa"/>
          </w:tcPr>
          <w:p w:rsidR="001039E6" w:rsidRDefault="00271135">
            <w:pPr>
              <w:pStyle w:val="a9"/>
              <w:spacing w:before="0" w:beforeAutospacing="0" w:after="0" w:afterAutospacing="0"/>
              <w:jc w:val="center"/>
              <w:rPr>
                <w:color w:val="000000"/>
              </w:rPr>
            </w:pPr>
            <w:r>
              <w:rPr>
                <w:color w:val="000000"/>
              </w:rPr>
              <w:t>0,1</w:t>
            </w:r>
          </w:p>
        </w:tc>
      </w:tr>
      <w:tr w:rsidR="001039E6">
        <w:tc>
          <w:tcPr>
            <w:tcW w:w="2451" w:type="dxa"/>
          </w:tcPr>
          <w:p w:rsidR="001039E6" w:rsidRDefault="00271135">
            <w:pPr>
              <w:pStyle w:val="a9"/>
              <w:spacing w:before="0" w:beforeAutospacing="0" w:after="0" w:afterAutospacing="0"/>
              <w:jc w:val="both"/>
              <w:rPr>
                <w:color w:val="000000"/>
              </w:rPr>
            </w:pPr>
            <w:r>
              <w:rPr>
                <w:color w:val="000000"/>
              </w:rPr>
              <w:t>Содержание метанола в городских сточных водах</w:t>
            </w:r>
          </w:p>
        </w:tc>
        <w:tc>
          <w:tcPr>
            <w:tcW w:w="2379" w:type="dxa"/>
          </w:tcPr>
          <w:p w:rsidR="001039E6" w:rsidRDefault="00271135">
            <w:pPr>
              <w:pStyle w:val="a9"/>
              <w:spacing w:before="0" w:beforeAutospacing="0" w:after="0" w:afterAutospacing="0"/>
              <w:jc w:val="center"/>
              <w:rPr>
                <w:color w:val="000000"/>
              </w:rPr>
            </w:pPr>
            <w:r>
              <w:rPr>
                <w:color w:val="000000"/>
              </w:rPr>
              <w:t>Сгсв</w:t>
            </w:r>
          </w:p>
        </w:tc>
        <w:tc>
          <w:tcPr>
            <w:tcW w:w="2372" w:type="dxa"/>
          </w:tcPr>
          <w:p w:rsidR="001039E6" w:rsidRDefault="00271135">
            <w:pPr>
              <w:pStyle w:val="a9"/>
              <w:spacing w:before="0" w:beforeAutospacing="0" w:after="0" w:afterAutospacing="0"/>
              <w:jc w:val="center"/>
              <w:rPr>
                <w:color w:val="000000"/>
              </w:rPr>
            </w:pPr>
            <w:r>
              <w:rPr>
                <w:color w:val="000000"/>
              </w:rPr>
              <w:t>Мг/л</w:t>
            </w:r>
          </w:p>
        </w:tc>
        <w:tc>
          <w:tcPr>
            <w:tcW w:w="2368" w:type="dxa"/>
          </w:tcPr>
          <w:p w:rsidR="001039E6" w:rsidRDefault="00271135">
            <w:pPr>
              <w:pStyle w:val="a9"/>
              <w:spacing w:before="0" w:beforeAutospacing="0" w:after="0" w:afterAutospacing="0"/>
              <w:jc w:val="center"/>
              <w:rPr>
                <w:color w:val="000000"/>
              </w:rPr>
            </w:pPr>
            <w:r>
              <w:rPr>
                <w:color w:val="000000"/>
              </w:rPr>
              <w:t>0,5</w:t>
            </w:r>
          </w:p>
        </w:tc>
      </w:tr>
    </w:tbl>
    <w:p w:rsidR="001039E6" w:rsidRDefault="00271135">
      <w:pPr>
        <w:jc w:val="right"/>
        <w:rPr>
          <w:rFonts w:ascii="Times New Roman" w:hAnsi="Times New Roman"/>
          <w:sz w:val="28"/>
          <w:szCs w:val="28"/>
        </w:rPr>
      </w:pPr>
      <w:r>
        <w:rPr>
          <w:rFonts w:ascii="Times New Roman" w:hAnsi="Times New Roman"/>
          <w:sz w:val="28"/>
          <w:szCs w:val="28"/>
        </w:rPr>
        <w:lastRenderedPageBreak/>
        <w:t>Продолжение таблицы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1"/>
        <w:gridCol w:w="2379"/>
        <w:gridCol w:w="2372"/>
        <w:gridCol w:w="2368"/>
      </w:tblGrid>
      <w:tr w:rsidR="001039E6">
        <w:tc>
          <w:tcPr>
            <w:tcW w:w="2451" w:type="dxa"/>
          </w:tcPr>
          <w:p w:rsidR="001039E6" w:rsidRDefault="00271135">
            <w:pPr>
              <w:pStyle w:val="a9"/>
              <w:spacing w:before="0" w:beforeAutospacing="0" w:after="0" w:afterAutospacing="0"/>
              <w:jc w:val="both"/>
              <w:rPr>
                <w:color w:val="000000"/>
              </w:rPr>
            </w:pPr>
            <w:r>
              <w:rPr>
                <w:color w:val="000000"/>
              </w:rPr>
              <w:t>Содержание метанола в производственных сточных водах</w:t>
            </w:r>
          </w:p>
        </w:tc>
        <w:tc>
          <w:tcPr>
            <w:tcW w:w="2379" w:type="dxa"/>
          </w:tcPr>
          <w:p w:rsidR="001039E6" w:rsidRDefault="00271135">
            <w:pPr>
              <w:pStyle w:val="a9"/>
              <w:spacing w:before="0" w:beforeAutospacing="0" w:after="0" w:afterAutospacing="0"/>
              <w:jc w:val="center"/>
              <w:rPr>
                <w:color w:val="000000"/>
              </w:rPr>
            </w:pPr>
            <w:r>
              <w:rPr>
                <w:color w:val="000000"/>
              </w:rPr>
              <w:t>Спсв</w:t>
            </w:r>
          </w:p>
        </w:tc>
        <w:tc>
          <w:tcPr>
            <w:tcW w:w="2372" w:type="dxa"/>
          </w:tcPr>
          <w:p w:rsidR="001039E6" w:rsidRDefault="00271135">
            <w:pPr>
              <w:pStyle w:val="a9"/>
              <w:spacing w:before="0" w:beforeAutospacing="0" w:after="0" w:afterAutospacing="0"/>
              <w:jc w:val="center"/>
              <w:rPr>
                <w:color w:val="000000"/>
              </w:rPr>
            </w:pPr>
            <w:r>
              <w:rPr>
                <w:color w:val="000000"/>
              </w:rPr>
              <w:t>Мг/л</w:t>
            </w:r>
          </w:p>
        </w:tc>
        <w:tc>
          <w:tcPr>
            <w:tcW w:w="2368" w:type="dxa"/>
          </w:tcPr>
          <w:p w:rsidR="001039E6" w:rsidRDefault="00271135">
            <w:pPr>
              <w:pStyle w:val="a9"/>
              <w:spacing w:before="0" w:beforeAutospacing="0" w:after="0" w:afterAutospacing="0"/>
              <w:jc w:val="center"/>
              <w:rPr>
                <w:color w:val="000000"/>
              </w:rPr>
            </w:pPr>
            <w:r>
              <w:rPr>
                <w:color w:val="000000"/>
              </w:rPr>
              <w:t>40</w:t>
            </w:r>
          </w:p>
        </w:tc>
      </w:tr>
      <w:tr w:rsidR="001039E6">
        <w:tc>
          <w:tcPr>
            <w:tcW w:w="2451" w:type="dxa"/>
          </w:tcPr>
          <w:p w:rsidR="001039E6" w:rsidRDefault="00271135">
            <w:pPr>
              <w:pStyle w:val="a9"/>
              <w:spacing w:before="0" w:beforeAutospacing="0" w:after="0" w:afterAutospacing="0"/>
              <w:jc w:val="both"/>
              <w:rPr>
                <w:color w:val="000000"/>
              </w:rPr>
            </w:pPr>
            <w:r>
              <w:rPr>
                <w:color w:val="000000"/>
              </w:rPr>
              <w:t xml:space="preserve">Содержание метанола в очищенном стоке, </w:t>
            </w:r>
            <w:r>
              <w:t>сбрасываемом в реку</w:t>
            </w:r>
          </w:p>
        </w:tc>
        <w:tc>
          <w:tcPr>
            <w:tcW w:w="2379" w:type="dxa"/>
          </w:tcPr>
          <w:p w:rsidR="001039E6" w:rsidRDefault="00271135">
            <w:pPr>
              <w:pStyle w:val="a9"/>
              <w:spacing w:before="0" w:beforeAutospacing="0" w:after="0" w:afterAutospacing="0"/>
              <w:jc w:val="center"/>
              <w:rPr>
                <w:color w:val="000000"/>
              </w:rPr>
            </w:pPr>
            <w:r>
              <w:rPr>
                <w:color w:val="000000"/>
              </w:rPr>
              <w:t>Сос</w:t>
            </w:r>
          </w:p>
        </w:tc>
        <w:tc>
          <w:tcPr>
            <w:tcW w:w="2372" w:type="dxa"/>
          </w:tcPr>
          <w:p w:rsidR="001039E6" w:rsidRDefault="00271135">
            <w:pPr>
              <w:pStyle w:val="a9"/>
              <w:spacing w:before="0" w:beforeAutospacing="0" w:after="0" w:afterAutospacing="0"/>
              <w:jc w:val="center"/>
              <w:rPr>
                <w:color w:val="000000"/>
              </w:rPr>
            </w:pPr>
            <w:r>
              <w:rPr>
                <w:color w:val="000000"/>
              </w:rPr>
              <w:t>Мг/л</w:t>
            </w:r>
          </w:p>
        </w:tc>
        <w:tc>
          <w:tcPr>
            <w:tcW w:w="2368" w:type="dxa"/>
          </w:tcPr>
          <w:p w:rsidR="001039E6" w:rsidRDefault="00271135">
            <w:pPr>
              <w:pStyle w:val="a9"/>
              <w:spacing w:before="0" w:beforeAutospacing="0" w:after="0" w:afterAutospacing="0"/>
              <w:jc w:val="center"/>
              <w:rPr>
                <w:color w:val="000000"/>
              </w:rPr>
            </w:pPr>
            <w:r>
              <w:rPr>
                <w:color w:val="000000"/>
              </w:rPr>
              <w:t>9,034</w:t>
            </w:r>
          </w:p>
        </w:tc>
      </w:tr>
      <w:tr w:rsidR="001039E6">
        <w:trPr>
          <w:trHeight w:val="2234"/>
        </w:trPr>
        <w:tc>
          <w:tcPr>
            <w:tcW w:w="2451" w:type="dxa"/>
          </w:tcPr>
          <w:p w:rsidR="001039E6" w:rsidRDefault="00271135">
            <w:pPr>
              <w:pStyle w:val="a9"/>
              <w:spacing w:before="0" w:beforeAutospacing="0" w:after="0" w:afterAutospacing="0"/>
              <w:jc w:val="both"/>
            </w:pPr>
            <w:r>
              <w:rPr>
                <w:color w:val="000000"/>
              </w:rPr>
              <w:t xml:space="preserve">Содержание метанола </w:t>
            </w:r>
            <w:r>
              <w:t xml:space="preserve"> в смеси городских и производственных сточных вод, направляемой на городские очистные сооружения</w:t>
            </w:r>
          </w:p>
        </w:tc>
        <w:tc>
          <w:tcPr>
            <w:tcW w:w="2379" w:type="dxa"/>
          </w:tcPr>
          <w:p w:rsidR="001039E6" w:rsidRDefault="00271135">
            <w:pPr>
              <w:pStyle w:val="a9"/>
              <w:spacing w:before="0" w:beforeAutospacing="0" w:after="0" w:afterAutospacing="0"/>
              <w:jc w:val="center"/>
              <w:rPr>
                <w:color w:val="000000"/>
              </w:rPr>
            </w:pPr>
            <w:r>
              <w:rPr>
                <w:color w:val="000000"/>
              </w:rPr>
              <w:t>Ссм</w:t>
            </w:r>
          </w:p>
        </w:tc>
        <w:tc>
          <w:tcPr>
            <w:tcW w:w="2372" w:type="dxa"/>
          </w:tcPr>
          <w:p w:rsidR="001039E6" w:rsidRDefault="00271135">
            <w:pPr>
              <w:pStyle w:val="a9"/>
              <w:spacing w:before="0" w:beforeAutospacing="0" w:after="0" w:afterAutospacing="0"/>
              <w:jc w:val="center"/>
              <w:rPr>
                <w:color w:val="000000"/>
              </w:rPr>
            </w:pPr>
            <w:r>
              <w:rPr>
                <w:color w:val="000000"/>
              </w:rPr>
              <w:t>Мг/л</w:t>
            </w:r>
          </w:p>
        </w:tc>
        <w:tc>
          <w:tcPr>
            <w:tcW w:w="2368" w:type="dxa"/>
          </w:tcPr>
          <w:p w:rsidR="001039E6" w:rsidRDefault="00271135">
            <w:pPr>
              <w:pStyle w:val="a9"/>
              <w:spacing w:before="0" w:beforeAutospacing="0" w:after="0" w:afterAutospacing="0"/>
              <w:jc w:val="center"/>
              <w:rPr>
                <w:color w:val="000000"/>
              </w:rPr>
            </w:pPr>
            <w:r>
              <w:rPr>
                <w:color w:val="000000"/>
              </w:rPr>
              <w:t>9,096</w:t>
            </w:r>
          </w:p>
        </w:tc>
      </w:tr>
      <w:tr w:rsidR="001039E6">
        <w:tc>
          <w:tcPr>
            <w:tcW w:w="2451" w:type="dxa"/>
          </w:tcPr>
          <w:p w:rsidR="001039E6" w:rsidRDefault="00271135">
            <w:pPr>
              <w:pStyle w:val="a9"/>
              <w:spacing w:before="0" w:beforeAutospacing="0" w:after="0" w:afterAutospacing="0"/>
              <w:jc w:val="both"/>
              <w:rPr>
                <w:color w:val="000000"/>
              </w:rPr>
            </w:pPr>
            <w:r>
              <w:t>Допустимое содержание метанола в производственном стоке</w:t>
            </w:r>
          </w:p>
        </w:tc>
        <w:tc>
          <w:tcPr>
            <w:tcW w:w="2379" w:type="dxa"/>
          </w:tcPr>
          <w:p w:rsidR="001039E6" w:rsidRDefault="00271135">
            <w:pPr>
              <w:pStyle w:val="a9"/>
              <w:spacing w:before="0" w:beforeAutospacing="0" w:after="0" w:afterAutospacing="0"/>
              <w:jc w:val="center"/>
              <w:rPr>
                <w:color w:val="000000"/>
              </w:rPr>
            </w:pPr>
            <w:r>
              <w:rPr>
                <w:color w:val="000000"/>
              </w:rPr>
              <w:t>Сдпсв</w:t>
            </w:r>
          </w:p>
        </w:tc>
        <w:tc>
          <w:tcPr>
            <w:tcW w:w="2372" w:type="dxa"/>
          </w:tcPr>
          <w:p w:rsidR="001039E6" w:rsidRDefault="00271135">
            <w:pPr>
              <w:pStyle w:val="a9"/>
              <w:spacing w:before="0" w:beforeAutospacing="0" w:after="0" w:afterAutospacing="0"/>
              <w:jc w:val="center"/>
              <w:rPr>
                <w:color w:val="000000"/>
              </w:rPr>
            </w:pPr>
            <w:r>
              <w:rPr>
                <w:color w:val="000000"/>
              </w:rPr>
              <w:t>Мг/л</w:t>
            </w:r>
          </w:p>
        </w:tc>
        <w:tc>
          <w:tcPr>
            <w:tcW w:w="2368" w:type="dxa"/>
          </w:tcPr>
          <w:p w:rsidR="001039E6" w:rsidRDefault="00271135">
            <w:pPr>
              <w:pStyle w:val="a9"/>
              <w:spacing w:before="0" w:beforeAutospacing="0" w:after="0" w:afterAutospacing="0"/>
              <w:jc w:val="center"/>
              <w:rPr>
                <w:color w:val="000000"/>
              </w:rPr>
            </w:pPr>
            <w:r>
              <w:rPr>
                <w:color w:val="000000"/>
              </w:rPr>
              <w:t>118,118</w:t>
            </w:r>
          </w:p>
        </w:tc>
      </w:tr>
    </w:tbl>
    <w:p w:rsidR="001039E6" w:rsidRDefault="001039E6">
      <w:pPr>
        <w:pStyle w:val="a9"/>
        <w:shd w:val="clear" w:color="auto" w:fill="FFFFFF"/>
        <w:spacing w:before="0" w:beforeAutospacing="0" w:after="0" w:afterAutospacing="0" w:line="360" w:lineRule="auto"/>
        <w:ind w:firstLine="709"/>
        <w:jc w:val="both"/>
        <w:rPr>
          <w:color w:val="000000"/>
          <w:sz w:val="28"/>
          <w:szCs w:val="28"/>
        </w:rPr>
      </w:pP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Поскольку фактическое значение метанола (40 мг/л) не превышает  допустимого (118,118 мг/л), то можно сказать, что существующая система очистки сточных вод достаточно эффективна (90%)  и не нуждается в совершенствовании.</w:t>
      </w:r>
    </w:p>
    <w:p w:rsidR="001039E6" w:rsidRDefault="001039E6">
      <w:pPr>
        <w:spacing w:after="0" w:line="360" w:lineRule="auto"/>
        <w:ind w:firstLine="709"/>
        <w:jc w:val="both"/>
        <w:rPr>
          <w:rFonts w:ascii="Times New Roman" w:hAnsi="Times New Roman"/>
          <w:color w:val="000000"/>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271135">
      <w:pPr>
        <w:pStyle w:val="1"/>
        <w:spacing w:before="0" w:line="360" w:lineRule="auto"/>
        <w:ind w:firstLine="709"/>
        <w:jc w:val="center"/>
        <w:rPr>
          <w:rFonts w:ascii="Times New Roman" w:hAnsi="Times New Roman"/>
          <w:color w:val="000000"/>
          <w:sz w:val="32"/>
        </w:rPr>
      </w:pPr>
      <w:r>
        <w:rPr>
          <w:rFonts w:ascii="Times New Roman" w:hAnsi="Times New Roman"/>
          <w:color w:val="000000"/>
          <w:sz w:val="32"/>
        </w:rPr>
        <w:br w:type="page"/>
      </w:r>
      <w:bookmarkStart w:id="20" w:name="_Toc22757834"/>
      <w:r>
        <w:rPr>
          <w:rFonts w:ascii="Times New Roman" w:hAnsi="Times New Roman"/>
          <w:color w:val="000000"/>
          <w:sz w:val="32"/>
        </w:rPr>
        <w:lastRenderedPageBreak/>
        <w:t>ЗАКЛЮЧЕНИЕ</w:t>
      </w:r>
      <w:bookmarkEnd w:id="20"/>
    </w:p>
    <w:p w:rsidR="001039E6" w:rsidRDefault="001039E6">
      <w:pPr>
        <w:spacing w:after="0" w:line="360" w:lineRule="auto"/>
        <w:ind w:firstLine="709"/>
        <w:jc w:val="both"/>
        <w:rPr>
          <w:rFonts w:ascii="Times New Roman" w:hAnsi="Times New Roman"/>
          <w:sz w:val="28"/>
          <w:szCs w:val="28"/>
        </w:rPr>
      </w:pP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В теоретической</w:t>
      </w:r>
      <w:r>
        <w:rPr>
          <w:rFonts w:ascii="Times New Roman" w:hAnsi="Times New Roman"/>
          <w:sz w:val="28"/>
          <w:szCs w:val="28"/>
        </w:rPr>
        <w:tab/>
        <w:t xml:space="preserve"> части были рассмотрены гейзеры как источник альтернативной энергии. Поскольку они выделяют большое количество кипящей воды, то могут быть использованы для отопления, в курортных, целях и как источник энергии. </w:t>
      </w:r>
    </w:p>
    <w:p w:rsidR="001039E6" w:rsidRDefault="00271135">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расчетной части был выполнен расчет допустимой концентрации метанола в смешанных сточных водах и сравнение его с фактическим. </w:t>
      </w:r>
    </w:p>
    <w:p w:rsidR="001039E6" w:rsidRDefault="00271135">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Поскольку фактическое значение метанола (40 мг/л) не превышает  допустимого (118,118 мг/л), то можно сказать, что существующая система очистки сточных вод достаточно эффективна (90%)  и не нуждается в совершенствовании.</w:t>
      </w: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1039E6">
      <w:pPr>
        <w:spacing w:after="0" w:line="360" w:lineRule="auto"/>
        <w:ind w:firstLine="709"/>
        <w:jc w:val="both"/>
        <w:rPr>
          <w:rFonts w:ascii="Times New Roman" w:hAnsi="Times New Roman"/>
          <w:sz w:val="28"/>
          <w:szCs w:val="28"/>
        </w:rPr>
      </w:pPr>
    </w:p>
    <w:p w:rsidR="001039E6" w:rsidRDefault="00271135">
      <w:pPr>
        <w:pStyle w:val="1"/>
        <w:spacing w:before="0" w:line="360" w:lineRule="auto"/>
        <w:ind w:firstLine="709"/>
        <w:jc w:val="center"/>
        <w:rPr>
          <w:rFonts w:ascii="Times New Roman" w:hAnsi="Times New Roman"/>
          <w:color w:val="000000"/>
          <w:sz w:val="32"/>
        </w:rPr>
      </w:pPr>
      <w:bookmarkStart w:id="21" w:name="_Toc22757835"/>
      <w:bookmarkStart w:id="22" w:name="_Toc449644581"/>
      <w:r>
        <w:rPr>
          <w:rFonts w:ascii="Times New Roman" w:hAnsi="Times New Roman"/>
          <w:color w:val="000000"/>
          <w:sz w:val="32"/>
        </w:rPr>
        <w:lastRenderedPageBreak/>
        <w:t>СПИСОК ИСПОЛЬЗОВАННОЙ ЛИТЕРАТУРЫ</w:t>
      </w:r>
      <w:bookmarkEnd w:id="21"/>
      <w:bookmarkEnd w:id="22"/>
    </w:p>
    <w:p w:rsidR="001039E6" w:rsidRDefault="001039E6"/>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Афанасьева Е. А., Кислякова М. Д. Основные проблемы энергетики и возможные способы их решения // Молодой ученый. — 2017. — №40. — С. 1-4. </w:t>
      </w:r>
    </w:p>
    <w:p w:rsidR="001039E6" w:rsidRDefault="00271135">
      <w:pPr>
        <w:pStyle w:val="a3"/>
        <w:numPr>
          <w:ilvl w:val="0"/>
          <w:numId w:val="5"/>
        </w:numPr>
        <w:suppressAutoHyphens/>
        <w:spacing w:after="0" w:line="360" w:lineRule="auto"/>
        <w:ind w:left="0" w:firstLine="709"/>
        <w:jc w:val="both"/>
        <w:rPr>
          <w:rFonts w:ascii="Times New Roman" w:hAnsi="Times New Roman"/>
          <w:sz w:val="28"/>
          <w:szCs w:val="28"/>
          <w:lang w:eastAsia="ar-SA"/>
        </w:rPr>
      </w:pPr>
      <w:r>
        <w:rPr>
          <w:rFonts w:ascii="Times New Roman" w:hAnsi="Times New Roman"/>
          <w:sz w:val="28"/>
          <w:szCs w:val="28"/>
          <w:lang w:eastAsia="ar-SA"/>
        </w:rPr>
        <w:t>Ветошкин А. Г. Инженерная защита атмосферы от вредных выбросов [Электронный ресурс] : учеб.-практ. пособие / А. Г. Ветошкин. Москва -: Вологда : Инфра-Инженерия, 2016.  316 с. : ил. - ISBN 978-5-9729-0128-9.</w:t>
      </w:r>
    </w:p>
    <w:p w:rsidR="001039E6" w:rsidRDefault="00271135">
      <w:pPr>
        <w:pStyle w:val="a3"/>
        <w:numPr>
          <w:ilvl w:val="0"/>
          <w:numId w:val="5"/>
        </w:numPr>
        <w:suppressAutoHyphens/>
        <w:spacing w:after="0" w:line="360" w:lineRule="auto"/>
        <w:ind w:left="0" w:firstLine="709"/>
        <w:jc w:val="both"/>
        <w:rPr>
          <w:rFonts w:ascii="Times New Roman" w:hAnsi="Times New Roman"/>
          <w:sz w:val="28"/>
          <w:szCs w:val="28"/>
          <w:lang w:eastAsia="ar-SA"/>
        </w:rPr>
      </w:pPr>
      <w:r>
        <w:rPr>
          <w:rFonts w:ascii="Times New Roman" w:hAnsi="Times New Roman"/>
          <w:sz w:val="28"/>
          <w:szCs w:val="28"/>
          <w:lang w:eastAsia="ar-SA"/>
        </w:rPr>
        <w:t>Ветошкин А. Г. Основы инженерной защиты окружающей среды [Электронный ресурс] : учеб. пособие / А. Г. Ветошкин. - Москва : Инфра-Инженерия, 2016. 455 с. : ил. (Учебники для вузов. Специальная литература). - ISBN 978-5-9729-0124-1.</w:t>
      </w:r>
    </w:p>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Водородная энергетика имеет в Якутии больший потенциал, чем солнечная. ПАО «Якутэнерго». Региональный центр биотехнологий. – Республика Саха Якутия, 2016. Электронный ресурс. Источник доступа: </w:t>
      </w:r>
      <w:hyperlink r:id="rId59" w:history="1">
        <w:r>
          <w:rPr>
            <w:rStyle w:val="a4"/>
            <w:rFonts w:ascii="Times New Roman" w:hAnsi="Times New Roman"/>
            <w:sz w:val="28"/>
            <w:szCs w:val="28"/>
          </w:rPr>
          <w:t>http://greenevolution.ru/</w:t>
        </w:r>
      </w:hyperlink>
    </w:p>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Дякина С.П. Обострение борьбы за природные ресурсы в современном мире // Гуманитарные, социально-экономические и общественные науки. Вып.№1. 2015. с.52 – 54.</w:t>
      </w:r>
    </w:p>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Махинов А. Н., Ким В. И., Воронов Б. А. Наводнение в бассейне Амура 2013 года: причины и последствия// Вестник ДВО. - 2014. - № 2. - С. 5-14.</w:t>
      </w:r>
    </w:p>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Микшевич Н.В. Водная среда и безопасность человека : учеб. пособие / Н.В. Микшевич, Л.А. Ковальчук.— Екатеринбург : Урал. гос. пед. ун-т, 2014. Ч. 1. – 118 с.</w:t>
      </w:r>
    </w:p>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Основы государственной политики РФ в Арктике на период до 2020 года и дальнейшую перспективу. Электронный ресурс. Источник доступа: </w:t>
      </w:r>
      <w:hyperlink r:id="rId60" w:history="1">
        <w:r>
          <w:rPr>
            <w:rStyle w:val="a4"/>
            <w:rFonts w:ascii="Times New Roman" w:hAnsi="Times New Roman"/>
            <w:sz w:val="28"/>
            <w:szCs w:val="28"/>
          </w:rPr>
          <w:t>http://www.scrf.gov.ru/document.98.html</w:t>
        </w:r>
      </w:hyperlink>
    </w:p>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Попов А., Сечкова Н., Оболдин Г. Комплексные критерии качества вод и технологий // Вода Magazine. № 1. 2016. С. 25-36.</w:t>
      </w:r>
    </w:p>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Рагулина И.В., Клёпов В.И. Количество и качество водных ресурсов в бассейне реки Москвы // Экология. Экономика. Информатика: Сборник статей. В 2-х т. Т. 1: Системный анализ и моделирование экономических и экологических систем. Вып. 1. Ростов-н/Д: Изд-во ЮНЦ РАН, 2016. С. 629.</w:t>
      </w:r>
    </w:p>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Степаненко В.П. Выбор накопителей в изолированных энергосистемах с возобновляемыми источниками энергии // Горный информационно-аналитический бюллетень. – 2017. – № 3. – С. 217–227. </w:t>
      </w:r>
    </w:p>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Шевцов, М. Н. Водно-экологические проблемы и использование водных ресурсов / М. Н. Шевцов. - Хабаровск : Изд-во Тихоокеан. гос. ун-та, 2015. - 197 с.</w:t>
      </w:r>
    </w:p>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Шевцов М. Н., Махинов А. Н. Русловые переформирования реки Амур в районе Хабаровска и их влияние на гидротехнические сооружения// Дальний Восток: проблемы развития архитектурно-строительного и дорожно-транспортного комплекса: материалы Международной научно-практической конференции. - Хабаровск : Изд-во Тихоок. гос. ун-та, 2014. - Вып. 14. Научные чтения профессорам. П. Даниловского. С. 532-535.</w:t>
      </w:r>
    </w:p>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Экологические основы охраны водных ресурсов : учебное пособие /А. Ф. Никифоров, А. С. Кутергин, В. С. Семенищев, С.В. Никифоров.— Екатеринбург : Изд-во Урал. ун-та, 2019.— 192 с.</w:t>
      </w:r>
    </w:p>
    <w:p w:rsidR="001039E6" w:rsidRDefault="00271135">
      <w:pPr>
        <w:pStyle w:val="a3"/>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Экология : учебник и практикум для академического бакалавриата / О. Е. Кондратьева [и др.] ; под редакцией О. Е. Кондратьевой. — Москва : Издательство Юрайт, 2018. — 283 с. — (Высшее образование). — ISBN 978-5-534-00769-5.</w:t>
      </w:r>
    </w:p>
    <w:sectPr w:rsidR="001039E6" w:rsidSect="0017189F">
      <w:headerReference w:type="default" r:id="rId61"/>
      <w:footerReference w:type="default" r:id="rId62"/>
      <w:pgSz w:w="11906" w:h="16838"/>
      <w:pgMar w:top="1134" w:right="851" w:bottom="1134" w:left="1701" w:header="709" w:footer="709" w:gutter="0"/>
      <w:pgNumType w:start="2"/>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Автор" w:date="2020-01-26T16:47:00Z" w:initials="A">
    <w:p w:rsidR="00825BBE" w:rsidRDefault="00825BBE">
      <w:pPr>
        <w:pStyle w:val="ab"/>
      </w:pPr>
      <w:r>
        <w:rPr>
          <w:rStyle w:val="aa"/>
        </w:rPr>
        <w:annotationRef/>
      </w:r>
      <w:r>
        <w:t>Шрифт</w:t>
      </w:r>
    </w:p>
  </w:comment>
  <w:comment w:id="2" w:author="Автор" w:date="2020-01-26T16:53:00Z" w:initials="A">
    <w:p w:rsidR="00825BBE" w:rsidRDefault="00825BBE">
      <w:pPr>
        <w:pStyle w:val="ab"/>
      </w:pPr>
      <w:r>
        <w:rPr>
          <w:rStyle w:val="aa"/>
        </w:rPr>
        <w:annotationRef/>
      </w:r>
      <w:r>
        <w:t>С заглавной буквы, остальные буквы прописные</w:t>
      </w:r>
    </w:p>
    <w:p w:rsidR="00825BBE" w:rsidRDefault="00825BBE">
      <w:pPr>
        <w:pStyle w:val="ab"/>
      </w:pPr>
      <w:r>
        <w:t>Выравнивание по ширине, с отступом 1,25</w:t>
      </w:r>
    </w:p>
  </w:comment>
  <w:comment w:id="4" w:author="Автор" w:date="2020-01-26T16:54:00Z" w:initials="A">
    <w:p w:rsidR="00825BBE" w:rsidRDefault="00825BBE">
      <w:pPr>
        <w:pStyle w:val="ab"/>
      </w:pPr>
      <w:r>
        <w:rPr>
          <w:rStyle w:val="aa"/>
        </w:rPr>
        <w:annotationRef/>
      </w:r>
      <w:r>
        <w:t>Выравнивание по ширине, с отступом 1,25</w:t>
      </w:r>
    </w:p>
  </w:comment>
  <w:comment w:id="5" w:author="Автор" w:date="2020-01-26T16:55:00Z" w:initials="A">
    <w:p w:rsidR="004A354F" w:rsidRDefault="004A354F">
      <w:pPr>
        <w:pStyle w:val="ab"/>
      </w:pPr>
      <w:r>
        <w:rPr>
          <w:rStyle w:val="aa"/>
        </w:rPr>
        <w:annotationRef/>
      </w:r>
      <w:r>
        <w:t>Лишние пробелы</w:t>
      </w:r>
    </w:p>
  </w:comment>
  <w:comment w:id="6" w:author="Автор" w:date="2020-01-26T16:56:00Z" w:initials="A">
    <w:p w:rsidR="004A354F" w:rsidRDefault="004A354F">
      <w:pPr>
        <w:pStyle w:val="ab"/>
      </w:pPr>
      <w:r>
        <w:rPr>
          <w:rStyle w:val="aa"/>
        </w:rPr>
        <w:annotationRef/>
      </w:r>
      <w:r>
        <w:t>С большой буквы</w:t>
      </w:r>
    </w:p>
  </w:comment>
  <w:comment w:id="8" w:author="Автор" w:date="2020-01-26T16:56:00Z" w:initials="A">
    <w:p w:rsidR="004A354F" w:rsidRDefault="004A354F">
      <w:pPr>
        <w:pStyle w:val="ab"/>
      </w:pPr>
      <w:r>
        <w:rPr>
          <w:rStyle w:val="aa"/>
        </w:rPr>
        <w:annotationRef/>
      </w:r>
      <w:r>
        <w:t>Выравнивание по ширине, с отступом 1,25</w:t>
      </w:r>
    </w:p>
  </w:comment>
  <w:comment w:id="9" w:author="Автор" w:date="2020-01-26T16:57:00Z" w:initials="A">
    <w:p w:rsidR="004A354F" w:rsidRDefault="004A354F">
      <w:pPr>
        <w:pStyle w:val="ab"/>
      </w:pPr>
      <w:r>
        <w:rPr>
          <w:rStyle w:val="aa"/>
        </w:rPr>
        <w:annotationRef/>
      </w:r>
      <w:r>
        <w:t>Если :, то потом должно идти перечисление 1,2,3</w:t>
      </w:r>
    </w:p>
  </w:comment>
  <w:comment w:id="10" w:author="Автор" w:date="2020-01-26T16:58:00Z" w:initials="A">
    <w:p w:rsidR="004A354F" w:rsidRDefault="004A354F">
      <w:pPr>
        <w:pStyle w:val="ab"/>
      </w:pPr>
      <w:r>
        <w:rPr>
          <w:rStyle w:val="aa"/>
        </w:rPr>
        <w:annotationRef/>
      </w:r>
      <w:r>
        <w:t>Перечисление должно быть 1,2,3</w:t>
      </w:r>
    </w:p>
  </w:comment>
  <w:comment w:id="11" w:author="Автор" w:date="2020-01-26T16:58:00Z" w:initials="A">
    <w:p w:rsidR="004A354F" w:rsidRDefault="004A354F">
      <w:pPr>
        <w:pStyle w:val="ab"/>
      </w:pPr>
      <w:r>
        <w:rPr>
          <w:rStyle w:val="aa"/>
        </w:rPr>
        <w:annotationRef/>
      </w:r>
      <w:r>
        <w:t>В конце точки, перечисление 1,2,3</w:t>
      </w:r>
    </w:p>
  </w:comment>
  <w:comment w:id="12" w:author="Автор" w:date="2020-01-26T16:58:00Z" w:initials="A">
    <w:p w:rsidR="004A354F" w:rsidRDefault="004A354F">
      <w:pPr>
        <w:pStyle w:val="ab"/>
      </w:pPr>
      <w:r>
        <w:rPr>
          <w:rStyle w:val="aa"/>
        </w:rPr>
        <w:annotationRef/>
      </w:r>
      <w:r>
        <w:t>Точки в конце, перечисление через 1,2,3</w:t>
      </w:r>
    </w:p>
  </w:comment>
  <w:comment w:id="13" w:author="Автор" w:date="2020-01-26T16:59:00Z" w:initials="A">
    <w:p w:rsidR="004A354F" w:rsidRDefault="004A354F" w:rsidP="004A354F">
      <w:pPr>
        <w:pStyle w:val="ab"/>
      </w:pPr>
      <w:r>
        <w:rPr>
          <w:rStyle w:val="aa"/>
        </w:rPr>
        <w:annotationRef/>
      </w:r>
      <w:r>
        <w:t>Точки в конце, перечисление через 1,2,3</w:t>
      </w:r>
    </w:p>
    <w:p w:rsidR="004A354F" w:rsidRDefault="004A354F">
      <w:pPr>
        <w:pStyle w:val="ab"/>
      </w:pPr>
    </w:p>
  </w:comment>
  <w:comment w:id="14" w:author="Автор" w:date="2020-01-26T16:59:00Z" w:initials="A">
    <w:p w:rsidR="004A354F" w:rsidRDefault="004A354F" w:rsidP="004A354F">
      <w:pPr>
        <w:pStyle w:val="ab"/>
      </w:pPr>
      <w:r>
        <w:rPr>
          <w:rStyle w:val="aa"/>
        </w:rPr>
        <w:annotationRef/>
      </w:r>
      <w:r>
        <w:t>Точки в конце, перечисление через 1,2,3</w:t>
      </w:r>
    </w:p>
    <w:p w:rsidR="004A354F" w:rsidRDefault="004A354F">
      <w:pPr>
        <w:pStyle w:val="ab"/>
      </w:pPr>
    </w:p>
  </w:comment>
  <w:comment w:id="15" w:author="Автор" w:date="2020-01-26T16:59:00Z" w:initials="A">
    <w:p w:rsidR="004A354F" w:rsidRDefault="004A354F" w:rsidP="004A354F">
      <w:pPr>
        <w:pStyle w:val="ab"/>
      </w:pPr>
      <w:r>
        <w:rPr>
          <w:rStyle w:val="aa"/>
        </w:rPr>
        <w:annotationRef/>
      </w:r>
      <w:r>
        <w:t>перечисление через 1,2,3</w:t>
      </w:r>
    </w:p>
    <w:p w:rsidR="004A354F" w:rsidRDefault="004A354F">
      <w:pPr>
        <w:pStyle w:val="ab"/>
      </w:pPr>
    </w:p>
  </w:comment>
  <w:comment w:id="16" w:author="Автор" w:date="2020-01-26T16:59:00Z" w:initials="A">
    <w:p w:rsidR="004A354F" w:rsidRDefault="004A354F" w:rsidP="004A354F">
      <w:pPr>
        <w:pStyle w:val="ab"/>
      </w:pPr>
      <w:r>
        <w:rPr>
          <w:rStyle w:val="aa"/>
        </w:rPr>
        <w:annotationRef/>
      </w:r>
      <w:r>
        <w:t>перечисление через 1,2,3</w:t>
      </w:r>
    </w:p>
    <w:p w:rsidR="004A354F" w:rsidRDefault="004A354F">
      <w:pPr>
        <w:pStyle w:val="ab"/>
      </w:pPr>
    </w:p>
  </w:comment>
  <w:comment w:id="18" w:author="Автор" w:date="2020-01-26T17:00:00Z" w:initials="A">
    <w:p w:rsidR="004A354F" w:rsidRDefault="004A354F">
      <w:pPr>
        <w:pStyle w:val="ab"/>
      </w:pPr>
      <w:r>
        <w:rPr>
          <w:rStyle w:val="aa"/>
        </w:rPr>
        <w:annotationRef/>
      </w:r>
      <w:r>
        <w:t>в разделе должна присутствовать нумерация.</w:t>
      </w:r>
    </w:p>
    <w:p w:rsidR="004A354F" w:rsidRDefault="004A354F">
      <w:pPr>
        <w:pStyle w:val="ab"/>
      </w:pPr>
      <w:r>
        <w:t>Выравнивание по ширине, с отступом 1,25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BA40F7" w15:done="0"/>
  <w15:commentEx w15:paraId="7B7C8A66" w15:done="0"/>
  <w15:commentEx w15:paraId="73D652FA" w15:done="0"/>
  <w15:commentEx w15:paraId="63DED22B" w15:done="0"/>
  <w15:commentEx w15:paraId="1B31052C" w15:done="0"/>
  <w15:commentEx w15:paraId="5CF413DC" w15:done="0"/>
  <w15:commentEx w15:paraId="2043C38B" w15:done="0"/>
  <w15:commentEx w15:paraId="0CAA8726" w15:done="0"/>
  <w15:commentEx w15:paraId="3FF9C180" w15:done="0"/>
  <w15:commentEx w15:paraId="43B1D393" w15:done="0"/>
  <w15:commentEx w15:paraId="2515B91F" w15:done="0"/>
  <w15:commentEx w15:paraId="6BAB3B22" w15:done="0"/>
  <w15:commentEx w15:paraId="70F64F7C" w15:done="0"/>
  <w15:commentEx w15:paraId="028A5463" w15:done="0"/>
  <w15:commentEx w15:paraId="67B7431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646" w:rsidRDefault="00553646">
      <w:pPr>
        <w:spacing w:after="0" w:line="240" w:lineRule="auto"/>
      </w:pPr>
      <w:r>
        <w:separator/>
      </w:r>
    </w:p>
  </w:endnote>
  <w:endnote w:type="continuationSeparator" w:id="1">
    <w:p w:rsidR="00553646" w:rsidRDefault="00553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Helvetica">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9E6" w:rsidRDefault="001039E6">
    <w:pPr>
      <w:pStyle w:val="a7"/>
      <w:jc w:val="center"/>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646" w:rsidRDefault="00553646">
      <w:pPr>
        <w:spacing w:after="0" w:line="240" w:lineRule="auto"/>
      </w:pPr>
      <w:r>
        <w:separator/>
      </w:r>
    </w:p>
  </w:footnote>
  <w:footnote w:type="continuationSeparator" w:id="1">
    <w:p w:rsidR="00553646" w:rsidRDefault="005536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9E6" w:rsidRDefault="0017189F">
    <w:pPr>
      <w:pStyle w:val="a6"/>
      <w:framePr w:wrap="around" w:vAnchor="text" w:hAnchor="text" w:xAlign="right" w:y="1"/>
      <w:rPr>
        <w:rStyle w:val="a8"/>
      </w:rPr>
    </w:pPr>
    <w:r>
      <w:rPr>
        <w:rStyle w:val="a8"/>
      </w:rPr>
      <w:fldChar w:fldCharType="begin"/>
    </w:r>
    <w:r w:rsidR="00271135">
      <w:rPr>
        <w:rStyle w:val="a8"/>
      </w:rPr>
      <w:instrText xml:space="preserve">PAGE  </w:instrText>
    </w:r>
    <w:r>
      <w:rPr>
        <w:rStyle w:val="a8"/>
      </w:rPr>
      <w:fldChar w:fldCharType="separate"/>
    </w:r>
    <w:r w:rsidR="00B11E59">
      <w:rPr>
        <w:rStyle w:val="a8"/>
        <w:noProof/>
      </w:rPr>
      <w:t>3</w:t>
    </w:r>
    <w:r>
      <w:rPr>
        <w:rStyle w:val="a8"/>
      </w:rPr>
      <w:fldChar w:fldCharType="end"/>
    </w:r>
  </w:p>
  <w:p w:rsidR="001039E6" w:rsidRDefault="001039E6">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E7154"/>
    <w:multiLevelType w:val="hybridMultilevel"/>
    <w:tmpl w:val="180A858A"/>
    <w:lvl w:ilvl="0" w:tplc="9C5C078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09A64C2"/>
    <w:multiLevelType w:val="hybridMultilevel"/>
    <w:tmpl w:val="7402F786"/>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FA21B8"/>
    <w:multiLevelType w:val="multilevel"/>
    <w:tmpl w:val="ADD099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D126D36"/>
    <w:multiLevelType w:val="multilevel"/>
    <w:tmpl w:val="066EEF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E137C32"/>
    <w:multiLevelType w:val="hybridMultilevel"/>
    <w:tmpl w:val="AF2A5EC6"/>
    <w:lvl w:ilvl="0" w:tplc="0422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hideGrammaticalErrors/>
  <w:defaultTabStop w:val="708"/>
  <w:drawingGridHorizontalSpacing w:val="1000"/>
  <w:drawingGridVerticalSpacing w:val="1000"/>
  <w:characterSpacingControl w:val="doNotCompress"/>
  <w:footnotePr>
    <w:footnote w:id="0"/>
    <w:footnote w:id="1"/>
  </w:footnotePr>
  <w:endnotePr>
    <w:endnote w:id="0"/>
    <w:endnote w:id="1"/>
  </w:endnotePr>
  <w:compat/>
  <w:rsids>
    <w:rsidRoot w:val="001039E6"/>
    <w:rsid w:val="001039E6"/>
    <w:rsid w:val="0017189F"/>
    <w:rsid w:val="00271135"/>
    <w:rsid w:val="004A354F"/>
    <w:rsid w:val="00553646"/>
    <w:rsid w:val="00825BBE"/>
    <w:rsid w:val="00B11E59"/>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hape1027"/>
        <o:r id="V:Rule2" type="connector" idref="#shape1028"/>
        <o:r id="V:Rule3" type="connector" idref="#shape1031"/>
        <o:r id="V:Rule4" type="connector" idref="#shape1032"/>
        <o:r id="V:Rule5" type="connector" idref="#shape1033"/>
        <o:r id="V:Rule6" type="connector" idref="#shape1034"/>
        <o:r id="V:Rule7" type="connector" idref="#shape1039"/>
        <o:r id="V:Rule8" type="connector" idref="#shape1040"/>
        <o:r id="V:Rule9" type="connector" idref="#shape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89F"/>
    <w:pPr>
      <w:spacing w:after="200" w:line="276" w:lineRule="auto"/>
    </w:pPr>
    <w:rPr>
      <w:sz w:val="22"/>
      <w:szCs w:val="22"/>
      <w:lang w:eastAsia="en-US"/>
    </w:rPr>
  </w:style>
  <w:style w:type="paragraph" w:styleId="1">
    <w:name w:val="heading 1"/>
    <w:basedOn w:val="a"/>
    <w:next w:val="a"/>
    <w:qFormat/>
    <w:rsid w:val="0017189F"/>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Название объекта1"/>
    <w:basedOn w:val="a0"/>
    <w:rsid w:val="0017189F"/>
  </w:style>
  <w:style w:type="paragraph" w:styleId="a3">
    <w:name w:val="List Paragraph"/>
    <w:basedOn w:val="a"/>
    <w:qFormat/>
    <w:rsid w:val="0017189F"/>
    <w:pPr>
      <w:ind w:left="720"/>
      <w:contextualSpacing/>
    </w:pPr>
  </w:style>
  <w:style w:type="character" w:styleId="a4">
    <w:name w:val="Hyperlink"/>
    <w:rsid w:val="0017189F"/>
    <w:rPr>
      <w:rFonts w:cs="Times New Roman"/>
      <w:color w:val="0000FF"/>
      <w:u w:val="single"/>
    </w:rPr>
  </w:style>
  <w:style w:type="paragraph" w:styleId="a5">
    <w:name w:val="Body Text Indent"/>
    <w:basedOn w:val="a"/>
    <w:rsid w:val="0017189F"/>
    <w:pPr>
      <w:spacing w:before="100" w:after="120" w:line="360" w:lineRule="auto"/>
      <w:ind w:left="283" w:firstLine="567"/>
    </w:pPr>
    <w:rPr>
      <w:sz w:val="24"/>
    </w:rPr>
  </w:style>
  <w:style w:type="paragraph" w:styleId="a6">
    <w:name w:val="header"/>
    <w:basedOn w:val="a"/>
    <w:rsid w:val="0017189F"/>
    <w:pPr>
      <w:tabs>
        <w:tab w:val="center" w:pos="4677"/>
        <w:tab w:val="right" w:pos="9355"/>
      </w:tabs>
    </w:pPr>
  </w:style>
  <w:style w:type="paragraph" w:styleId="a7">
    <w:name w:val="footer"/>
    <w:basedOn w:val="a"/>
    <w:unhideWhenUsed/>
    <w:rsid w:val="0017189F"/>
    <w:pPr>
      <w:tabs>
        <w:tab w:val="center" w:pos="4819"/>
        <w:tab w:val="right" w:pos="9639"/>
      </w:tabs>
    </w:pPr>
  </w:style>
  <w:style w:type="character" w:styleId="a8">
    <w:name w:val="page number"/>
    <w:rsid w:val="0017189F"/>
    <w:rPr>
      <w:rFonts w:cs="Times New Roman"/>
    </w:rPr>
  </w:style>
  <w:style w:type="paragraph" w:styleId="a9">
    <w:name w:val="Normal (Web)"/>
    <w:basedOn w:val="a"/>
    <w:semiHidden/>
    <w:rsid w:val="0017189F"/>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annotation reference"/>
    <w:basedOn w:val="a0"/>
    <w:uiPriority w:val="99"/>
    <w:semiHidden/>
    <w:unhideWhenUsed/>
    <w:rsid w:val="00825BBE"/>
    <w:rPr>
      <w:sz w:val="16"/>
      <w:szCs w:val="16"/>
    </w:rPr>
  </w:style>
  <w:style w:type="paragraph" w:styleId="ab">
    <w:name w:val="annotation text"/>
    <w:basedOn w:val="a"/>
    <w:link w:val="ac"/>
    <w:uiPriority w:val="99"/>
    <w:semiHidden/>
    <w:unhideWhenUsed/>
    <w:rsid w:val="00825BBE"/>
    <w:pPr>
      <w:spacing w:line="240" w:lineRule="auto"/>
    </w:pPr>
    <w:rPr>
      <w:sz w:val="20"/>
      <w:szCs w:val="20"/>
    </w:rPr>
  </w:style>
  <w:style w:type="character" w:customStyle="1" w:styleId="ac">
    <w:name w:val="Текст примечания Знак"/>
    <w:basedOn w:val="a0"/>
    <w:link w:val="ab"/>
    <w:uiPriority w:val="99"/>
    <w:semiHidden/>
    <w:rsid w:val="00825BBE"/>
    <w:rPr>
      <w:lang w:eastAsia="en-US"/>
    </w:rPr>
  </w:style>
  <w:style w:type="paragraph" w:styleId="ad">
    <w:name w:val="annotation subject"/>
    <w:basedOn w:val="ab"/>
    <w:next w:val="ab"/>
    <w:link w:val="ae"/>
    <w:uiPriority w:val="99"/>
    <w:semiHidden/>
    <w:unhideWhenUsed/>
    <w:rsid w:val="00825BBE"/>
    <w:rPr>
      <w:b/>
      <w:bCs/>
    </w:rPr>
  </w:style>
  <w:style w:type="character" w:customStyle="1" w:styleId="ae">
    <w:name w:val="Тема примечания Знак"/>
    <w:basedOn w:val="ac"/>
    <w:link w:val="ad"/>
    <w:uiPriority w:val="99"/>
    <w:semiHidden/>
    <w:rsid w:val="00825BBE"/>
    <w:rPr>
      <w:b/>
      <w:bCs/>
      <w:lang w:eastAsia="en-US"/>
    </w:rPr>
  </w:style>
  <w:style w:type="paragraph" w:styleId="af">
    <w:name w:val="Balloon Text"/>
    <w:basedOn w:val="a"/>
    <w:link w:val="af0"/>
    <w:uiPriority w:val="99"/>
    <w:semiHidden/>
    <w:unhideWhenUsed/>
    <w:rsid w:val="00825BB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25BBE"/>
    <w:rPr>
      <w:rFonts w:ascii="Segoe UI" w:hAnsi="Segoe UI" w:cs="Segoe UI"/>
      <w:sz w:val="18"/>
      <w:szCs w:val="18"/>
      <w:lang w:eastAsia="en-US"/>
    </w:rPr>
  </w:style>
  <w:style w:type="paragraph" w:styleId="11">
    <w:name w:val="toc 1"/>
    <w:basedOn w:val="a"/>
    <w:next w:val="a"/>
    <w:autoRedefine/>
    <w:uiPriority w:val="39"/>
    <w:unhideWhenUsed/>
    <w:rsid w:val="00825BBE"/>
    <w:pPr>
      <w:spacing w:after="10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208;&#173;&#208;" TargetMode="External"/><Relationship Id="rId18" Type="http://schemas.openxmlformats.org/officeDocument/2006/relationships/hyperlink" Target="https://ru.wikipedia.org/wiki/&#208;&#146;&#208;&#190;&#208;&#183;&#208;&#190;&#208;&#177;&#208;&#189;&#208;&#190;&#208;&#178;&#208;" TargetMode="External"/><Relationship Id="rId26" Type="http://schemas.openxmlformats.org/officeDocument/2006/relationships/hyperlink" Target="https://ru.wikipedia.org/wiki/&#208;&#162;&#208;&#181;&#208;&#188;&#208;&#191;&#208;&#181;&#209;&#128;&#208;&#176;&#209;&#130;&#209;&#131;&#209;&#128;&#208;&#176;_&#208;&#186;&#208;&#184;&#208;&#191;&#208;&#181;&#208;&#189;&#208;&#184;&#209;&#143;" TargetMode="External"/><Relationship Id="rId39" Type="http://schemas.openxmlformats.org/officeDocument/2006/relationships/image" Target="media/image8.wmf"/><Relationship Id="rId21" Type="http://schemas.openxmlformats.org/officeDocument/2006/relationships/hyperlink" Target="https://ru.wikipedia.org/wiki/&#208;&#152;&#209;&#129;&#208;&#186;&#208;&#190;&#208;&#191;&#208;&#176;&#208;&#181;&#208;&#188;&#209;&#139;&#208;&#185;_&#209;&#131;&#208;&#179;&#208;&#190;&#208;" TargetMode="External"/><Relationship Id="rId34" Type="http://schemas.openxmlformats.org/officeDocument/2006/relationships/image" Target="media/image4.gif"/><Relationship Id="rId42" Type="http://schemas.openxmlformats.org/officeDocument/2006/relationships/oleObject" Target="embeddings/oleObject3.bin"/><Relationship Id="rId47" Type="http://schemas.openxmlformats.org/officeDocument/2006/relationships/image" Target="media/image12.wmf"/><Relationship Id="rId50" Type="http://schemas.openxmlformats.org/officeDocument/2006/relationships/oleObject" Target="embeddings/oleObject7.bin"/><Relationship Id="rId55" Type="http://schemas.openxmlformats.org/officeDocument/2006/relationships/image" Target="media/image16.wmf"/><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ru.wikipedia.org/wiki/&#208;&#147;&#208;&#190;&#209;&#128;&#209;&#143;&#209;&#135;&#208;&#181;&#208;&#181;_&#208;&#178;&#208;&#190;&#208;&#180;&#208;&#190;&#209;&#129;&#208;&#189;&#208;&#176;&#208;&#177;&#208;&#182;&#208;&#181;&#208;&#189;&#208;&#184;&#208;&#181;" TargetMode="External"/><Relationship Id="rId20" Type="http://schemas.openxmlformats.org/officeDocument/2006/relationships/hyperlink" Target="https://ru.wikipedia.org/wiki/&#208;&#152;&#209;&#129;&#208;&#186;&#208;&#190;&#208;&#191;&#208;&#176;&#208;&#181;&#208;&#188;&#208;&#190;&#208;&#181;_&#209;&#130;&#208;&#190;&#208;&#191;&#208;" TargetMode="External"/><Relationship Id="rId29" Type="http://schemas.openxmlformats.org/officeDocument/2006/relationships/hyperlink" Target="https://ru.wikipedia.org/wiki/&#208;&#161;&#208;&#186;&#208;&#178;&#208;&#176;&#208;&#182;&#208;&#184;&#208;&#189;&#208;&#176;_(&#208;&#177;&#209;&#131;&#209;&#128;&#208;&#190;&#208;&#178;&#208;&#176;&#209;&#143;)" TargetMode="External"/><Relationship Id="rId41" Type="http://schemas.openxmlformats.org/officeDocument/2006/relationships/image" Target="media/image9.wmf"/><Relationship Id="rId54" Type="http://schemas.openxmlformats.org/officeDocument/2006/relationships/oleObject" Target="embeddings/oleObject9.bin"/><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208;&#162;&#208;&#181;&#208;&#191;&#208;" TargetMode="External"/><Relationship Id="rId24" Type="http://schemas.openxmlformats.org/officeDocument/2006/relationships/hyperlink" Target="https://ru.wikipedia.org/wiki/&#208;&#154;&#208;&#176;&#208;" TargetMode="External"/><Relationship Id="rId32" Type="http://schemas.openxmlformats.org/officeDocument/2006/relationships/hyperlink" Target="https://ru.wikipedia.org/wiki/&#208;&#146;&#209;&#131;&#208;" TargetMode="External"/><Relationship Id="rId37" Type="http://schemas.openxmlformats.org/officeDocument/2006/relationships/image" Target="media/image7.wmf"/><Relationship Id="rId40" Type="http://schemas.openxmlformats.org/officeDocument/2006/relationships/oleObject" Target="embeddings/oleObject2.bin"/><Relationship Id="rId45" Type="http://schemas.openxmlformats.org/officeDocument/2006/relationships/image" Target="media/image11.wmf"/><Relationship Id="rId53" Type="http://schemas.openxmlformats.org/officeDocument/2006/relationships/image" Target="media/image15.wmf"/><Relationship Id="rId58" Type="http://schemas.openxmlformats.org/officeDocument/2006/relationships/oleObject" Target="embeddings/oleObject11.bin"/><Relationship Id="rId5" Type="http://schemas.openxmlformats.org/officeDocument/2006/relationships/footnotes" Target="footnotes.xml"/><Relationship Id="rId15" Type="http://schemas.openxmlformats.org/officeDocument/2006/relationships/hyperlink" Target="https://ru.wikipedia.org/wiki/&#208;&#158;&#209;&#130;&#208;&#190;&#208;&#191;&#208;" TargetMode="External"/><Relationship Id="rId23" Type="http://schemas.openxmlformats.org/officeDocument/2006/relationships/hyperlink" Target="https://ru.wikipedia.org/wiki/&#208;&#162;&#208;&#190;&#209;&#128;&#208;&#184;&#208;&#185;" TargetMode="External"/><Relationship Id="rId28" Type="http://schemas.openxmlformats.org/officeDocument/2006/relationships/hyperlink" Target="https://ru.wikipedia.org/wiki/&#208;&#145;&#209;&#131;&#209;&#128;&#208;&#181;&#208;&#189;&#208;&#184;&#208;&#181;" TargetMode="External"/><Relationship Id="rId36" Type="http://schemas.openxmlformats.org/officeDocument/2006/relationships/image" Target="media/image6.wmf"/><Relationship Id="rId49" Type="http://schemas.openxmlformats.org/officeDocument/2006/relationships/image" Target="media/image13.wmf"/><Relationship Id="rId57" Type="http://schemas.openxmlformats.org/officeDocument/2006/relationships/image" Target="media/image17.wmf"/><Relationship Id="rId61" Type="http://schemas.openxmlformats.org/officeDocument/2006/relationships/header" Target="header1.xml"/><Relationship Id="rId10" Type="http://schemas.openxmlformats.org/officeDocument/2006/relationships/hyperlink" Target="https://ru.wikipedia.org/wiki/&#208;&#173;&#208;&#189;&#208;&#181;&#209;&#128;&#208;&#179;&#208;&#181;&#209;&#130;&#208;&#184;&#208;&#186;&#208;&#176;" TargetMode="External"/><Relationship Id="rId19" Type="http://schemas.openxmlformats.org/officeDocument/2006/relationships/hyperlink" Target="https://ru.wikipedia.org/wiki/&#208;&#175;&#208;&#180;&#209;&#128;&#208;&#190;_&#208;&#151;&#208;&#181;&#208;&#188;&#208;" TargetMode="External"/><Relationship Id="rId31" Type="http://schemas.openxmlformats.org/officeDocument/2006/relationships/hyperlink" Target="https://ru.wikipedia.org/wiki/&#208;&#152;&#209;&#129;&#208;" TargetMode="External"/><Relationship Id="rId44" Type="http://schemas.openxmlformats.org/officeDocument/2006/relationships/oleObject" Target="embeddings/oleObject4.bin"/><Relationship Id="rId52" Type="http://schemas.openxmlformats.org/officeDocument/2006/relationships/oleObject" Target="embeddings/oleObject8.bin"/><Relationship Id="rId60" Type="http://schemas.openxmlformats.org/officeDocument/2006/relationships/hyperlink" Target="http://www.scrf.gov.ru/document.98.html" TargetMode="External"/><Relationship Id="rId65"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u.wikipedia.org/wiki/&#208;&#147;&#208;&#181;&#208;&#190;&#209;&#130;&#208;&#181;&#209;&#128;&#208;&#188;&#208;&#176;&#208;" TargetMode="External"/><Relationship Id="rId22" Type="http://schemas.openxmlformats.org/officeDocument/2006/relationships/hyperlink" Target="https://ru.wikipedia.org/wiki/&#208;&#163;&#209;&#128;&#208;&#176;&#208;&#189;_(&#209;&#141;&#208;" TargetMode="External"/><Relationship Id="rId27" Type="http://schemas.openxmlformats.org/officeDocument/2006/relationships/hyperlink" Target="https://ru.wikipedia.org/wiki/&#208;&#147;&#208;&#181;&#208;&#185;&#208;&#183;&#208;&#181;&#209;&#128;" TargetMode="External"/><Relationship Id="rId30" Type="http://schemas.openxmlformats.org/officeDocument/2006/relationships/hyperlink" Target="https://ru.wikipedia.org/wiki/&#208;&#147;&#209;&#128;&#208;&#176;&#208;&#180;&#209;&#131;&#209;&#129;_&#209;&#134;&#208;&#181;&#208;" TargetMode="External"/><Relationship Id="rId35" Type="http://schemas.openxmlformats.org/officeDocument/2006/relationships/image" Target="media/image5.jpeg"/><Relationship Id="rId43" Type="http://schemas.openxmlformats.org/officeDocument/2006/relationships/image" Target="media/image10.wmf"/><Relationship Id="rId48" Type="http://schemas.openxmlformats.org/officeDocument/2006/relationships/oleObject" Target="embeddings/oleObject6.bin"/><Relationship Id="rId56" Type="http://schemas.openxmlformats.org/officeDocument/2006/relationships/oleObject" Target="embeddings/oleObject10.bin"/><Relationship Id="rId64"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image" Target="media/image14.wmf"/><Relationship Id="rId3" Type="http://schemas.openxmlformats.org/officeDocument/2006/relationships/settings" Target="settings.xml"/><Relationship Id="rId12" Type="http://schemas.openxmlformats.org/officeDocument/2006/relationships/hyperlink" Target="https://ru.wikipedia.org/wiki/&#208;&#161;&#209;&#130;&#209;&#128;&#209;&#131;&#208;&#186;&#209;&#130;&#209;&#131;&#209;&#128;&#208;&#176;_&#208;&#151;&#208;&#181;&#208;&#188;&#208;" TargetMode="External"/><Relationship Id="rId17" Type="http://schemas.openxmlformats.org/officeDocument/2006/relationships/hyperlink" Target="https://ru.wikipedia.org/wiki/&#208;&#144;&#208;" TargetMode="External"/><Relationship Id="rId25" Type="http://schemas.openxmlformats.org/officeDocument/2006/relationships/hyperlink" Target="https://ru.wikipedia.org/wiki/&#208;&#146;&#209;&#131;&#208;" TargetMode="External"/><Relationship Id="rId33" Type="http://schemas.openxmlformats.org/officeDocument/2006/relationships/image" Target="media/image3.gif"/><Relationship Id="rId38" Type="http://schemas.openxmlformats.org/officeDocument/2006/relationships/oleObject" Target="embeddings/oleObject1.bin"/><Relationship Id="rId46" Type="http://schemas.openxmlformats.org/officeDocument/2006/relationships/oleObject" Target="embeddings/oleObject5.bin"/><Relationship Id="rId59" Type="http://schemas.openxmlformats.org/officeDocument/2006/relationships/hyperlink" Target="http://greenevolut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6271</Words>
  <Characters>35748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2020-01-26T12:55:00Z</dcterms:created>
  <dcterms:modified xsi:type="dcterms:W3CDTF">2020-06-30T06:14:00Z</dcterms:modified>
  <cp:version>0900.0000.01</cp:version>
</cp:coreProperties>
</file>